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C" w:rsidRPr="00927F00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927F00">
        <w:rPr>
          <w:b/>
          <w:bCs/>
          <w:caps/>
          <w:lang w:val="lv-LV"/>
        </w:rPr>
        <w:t xml:space="preserve">Rēzeknes pilsētas </w:t>
      </w:r>
      <w:r w:rsidR="00806028" w:rsidRPr="00927F00">
        <w:rPr>
          <w:b/>
          <w:bCs/>
          <w:caps/>
          <w:lang w:val="lv-LV"/>
        </w:rPr>
        <w:t>Izglītības iestāžu</w:t>
      </w:r>
    </w:p>
    <w:p w:rsidR="005C74DD" w:rsidRPr="00927F00" w:rsidRDefault="005C74DD" w:rsidP="005C74DD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 w:rsidRPr="00927F00">
        <w:rPr>
          <w:b/>
          <w:bCs/>
          <w:caps/>
          <w:lang w:val="lv-LV"/>
        </w:rPr>
        <w:t>ĶĪMIJAS skolotāju</w:t>
      </w:r>
    </w:p>
    <w:p w:rsidR="00FC2D59" w:rsidRPr="00927F00" w:rsidRDefault="0052608C" w:rsidP="00191FA8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 w:rsidRPr="00927F00">
        <w:rPr>
          <w:b/>
          <w:bCs/>
          <w:caps/>
          <w:lang w:val="lv-LV"/>
        </w:rPr>
        <w:t>skolotāju</w:t>
      </w:r>
    </w:p>
    <w:p w:rsidR="00FC2D59" w:rsidRPr="00927F00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927F00">
        <w:rPr>
          <w:b/>
          <w:bCs/>
          <w:caps/>
          <w:lang w:val="lv-LV"/>
        </w:rPr>
        <w:t>metodiskās apvienības dar</w:t>
      </w:r>
      <w:r w:rsidR="00575CE8" w:rsidRPr="00927F00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927F00">
          <w:rPr>
            <w:b/>
            <w:bCs/>
            <w:caps/>
            <w:lang w:val="lv-LV"/>
          </w:rPr>
          <w:t>plāns</w:t>
        </w:r>
      </w:smartTag>
    </w:p>
    <w:p w:rsidR="00FC2D59" w:rsidRPr="00927F00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927F00">
        <w:rPr>
          <w:b/>
          <w:bCs/>
          <w:caps/>
          <w:lang w:val="lv-LV"/>
        </w:rPr>
        <w:t>201</w:t>
      </w:r>
      <w:r w:rsidR="001A227A" w:rsidRPr="00927F00">
        <w:rPr>
          <w:b/>
          <w:bCs/>
          <w:caps/>
          <w:lang w:val="lv-LV"/>
        </w:rPr>
        <w:t>5</w:t>
      </w:r>
      <w:r w:rsidRPr="00927F00">
        <w:rPr>
          <w:b/>
          <w:bCs/>
          <w:caps/>
          <w:lang w:val="lv-LV"/>
        </w:rPr>
        <w:t>./201</w:t>
      </w:r>
      <w:r w:rsidR="001A227A" w:rsidRPr="00927F00">
        <w:rPr>
          <w:b/>
          <w:bCs/>
          <w:caps/>
          <w:lang w:val="lv-LV"/>
        </w:rPr>
        <w:t>6</w:t>
      </w:r>
      <w:r w:rsidRPr="00927F00">
        <w:rPr>
          <w:b/>
          <w:bCs/>
          <w:caps/>
          <w:lang w:val="lv-LV"/>
        </w:rPr>
        <w:t>.m.g.</w:t>
      </w:r>
    </w:p>
    <w:p w:rsidR="006C35A2" w:rsidRPr="00927F00" w:rsidRDefault="00FC2D59" w:rsidP="005C74DD">
      <w:pPr>
        <w:jc w:val="center"/>
        <w:rPr>
          <w:b/>
          <w:bCs/>
          <w:caps/>
          <w:lang w:val="lv-LV"/>
        </w:rPr>
      </w:pPr>
      <w:r w:rsidRPr="00927F00">
        <w:rPr>
          <w:b/>
          <w:bCs/>
          <w:caps/>
          <w:lang w:val="lv-LV"/>
        </w:rPr>
        <w:t>MA vadītāja</w:t>
      </w:r>
      <w:r w:rsidR="005C74DD" w:rsidRPr="00927F00">
        <w:rPr>
          <w:b/>
          <w:bCs/>
          <w:caps/>
          <w:lang w:val="lv-LV"/>
        </w:rPr>
        <w:t xml:space="preserve">   Irina Matule</w:t>
      </w:r>
    </w:p>
    <w:p w:rsidR="005C74DD" w:rsidRPr="00927F00" w:rsidRDefault="005C74DD" w:rsidP="005C74DD">
      <w:pPr>
        <w:jc w:val="center"/>
        <w:rPr>
          <w:bCs/>
          <w:caps/>
          <w:lang w:val="lv-LV"/>
        </w:rPr>
      </w:pPr>
    </w:p>
    <w:p w:rsidR="00102468" w:rsidRPr="00927F00" w:rsidRDefault="006C35A2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927F00">
        <w:rPr>
          <w:lang w:val="lv-LV"/>
        </w:rPr>
        <w:t xml:space="preserve">Rēzeknes pilsētas Izglītības pārvaldes </w:t>
      </w:r>
      <w:r w:rsidR="00D727BA" w:rsidRPr="00927F00">
        <w:rPr>
          <w:lang w:val="lv-LV"/>
        </w:rPr>
        <w:t>m</w:t>
      </w:r>
      <w:r w:rsidRPr="00927F00">
        <w:rPr>
          <w:lang w:val="lv-LV"/>
        </w:rPr>
        <w:t>etodisk</w:t>
      </w:r>
      <w:r w:rsidR="00D727BA" w:rsidRPr="00927F00">
        <w:rPr>
          <w:lang w:val="lv-LV"/>
        </w:rPr>
        <w:t xml:space="preserve">i izglītojošās darbības </w:t>
      </w:r>
      <w:r w:rsidRPr="00927F00">
        <w:rPr>
          <w:b/>
          <w:lang w:val="lv-LV"/>
        </w:rPr>
        <w:t>mērķis</w:t>
      </w:r>
      <w:r w:rsidRPr="00927F00">
        <w:rPr>
          <w:lang w:val="lv-LV"/>
        </w:rPr>
        <w:t xml:space="preserve"> – organizēt metodisku pasākumu kopumu, nodrošināt kvalitatīvus apstākļus pedagogu profesionālās, radošās darbības pilnveidošan</w:t>
      </w:r>
      <w:r w:rsidR="001C2C6D" w:rsidRPr="00927F00">
        <w:rPr>
          <w:lang w:val="lv-LV"/>
        </w:rPr>
        <w:t>ai</w:t>
      </w:r>
      <w:r w:rsidRPr="00927F00">
        <w:rPr>
          <w:lang w:val="lv-LV"/>
        </w:rPr>
        <w:t xml:space="preserve"> un izglītojamo zināšanu, prasmju un iemaņu attīstīšan</w:t>
      </w:r>
      <w:r w:rsidR="001C2C6D" w:rsidRPr="00927F00">
        <w:rPr>
          <w:lang w:val="lv-LV"/>
        </w:rPr>
        <w:t>ai</w:t>
      </w:r>
      <w:r w:rsidRPr="00927F00">
        <w:rPr>
          <w:lang w:val="lv-LV"/>
        </w:rPr>
        <w:t xml:space="preserve">. </w:t>
      </w:r>
    </w:p>
    <w:p w:rsidR="00102468" w:rsidRPr="00927F00" w:rsidRDefault="00102468" w:rsidP="00191FA8">
      <w:pPr>
        <w:ind w:left="360"/>
        <w:jc w:val="both"/>
        <w:rPr>
          <w:sz w:val="20"/>
          <w:szCs w:val="20"/>
          <w:lang w:val="lv-LV"/>
        </w:rPr>
      </w:pPr>
    </w:p>
    <w:p w:rsidR="00102468" w:rsidRPr="00927F00" w:rsidRDefault="00CE2269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927F00">
        <w:rPr>
          <w:b/>
          <w:lang w:val="lv-LV"/>
        </w:rPr>
        <w:t>Metodiskā darba</w:t>
      </w:r>
      <w:r w:rsidRPr="00927F00">
        <w:rPr>
          <w:lang w:val="lv-LV"/>
        </w:rPr>
        <w:t xml:space="preserve"> </w:t>
      </w:r>
      <w:r w:rsidR="00102468" w:rsidRPr="00927F00">
        <w:rPr>
          <w:b/>
          <w:bCs/>
          <w:lang w:val="lv-LV"/>
        </w:rPr>
        <w:t xml:space="preserve"> virzieni:</w:t>
      </w:r>
    </w:p>
    <w:p w:rsidR="00753BC9" w:rsidRPr="00927F00" w:rsidRDefault="008B04D6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927F00">
        <w:rPr>
          <w:bCs/>
          <w:lang w:val="lv-LV"/>
        </w:rPr>
        <w:t xml:space="preserve">Informatīvi izglītojošais virziens </w:t>
      </w:r>
    </w:p>
    <w:p w:rsidR="008D54FF" w:rsidRPr="00927F00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927F00">
        <w:rPr>
          <w:bCs/>
          <w:lang w:val="lv-LV"/>
        </w:rPr>
        <w:t xml:space="preserve">Pētnieciski metodiskais virziens </w:t>
      </w:r>
    </w:p>
    <w:p w:rsidR="00753BC9" w:rsidRPr="00927F00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927F00">
        <w:rPr>
          <w:bCs/>
          <w:lang w:val="lv-LV"/>
        </w:rPr>
        <w:t xml:space="preserve">Profesionālo kompetenču pilnveides virziens </w:t>
      </w:r>
      <w:r w:rsidR="008D54FF" w:rsidRPr="00927F00">
        <w:rPr>
          <w:bCs/>
          <w:i/>
          <w:lang w:val="lv-LV"/>
        </w:rPr>
        <w:t>(</w:t>
      </w:r>
      <w:r w:rsidR="00C12B8B" w:rsidRPr="00927F00">
        <w:rPr>
          <w:bCs/>
          <w:i/>
          <w:lang w:val="lv-LV"/>
        </w:rPr>
        <w:t xml:space="preserve">28.10.2014. </w:t>
      </w:r>
      <w:r w:rsidR="00C12B8B" w:rsidRPr="00927F00">
        <w:rPr>
          <w:bCs/>
          <w:i/>
          <w:lang w:val="lv-LV" w:eastAsia="en-US"/>
        </w:rPr>
        <w:t>MK noteikumi Nr.662</w:t>
      </w:r>
      <w:r w:rsidR="008D54FF" w:rsidRPr="00927F00">
        <w:rPr>
          <w:i/>
          <w:lang w:val="lv-LV" w:eastAsia="en-US"/>
        </w:rPr>
        <w:t xml:space="preserve"> “</w:t>
      </w:r>
      <w:r w:rsidR="00C12B8B" w:rsidRPr="00927F00">
        <w:rPr>
          <w:bCs/>
          <w:i/>
          <w:color w:val="414142"/>
          <w:lang w:val="lv-LV"/>
        </w:rPr>
        <w:t>Noteikumi par pedagogiem nepieciešamo izglītību un profesionālo kvalifikāciju un pedagogu profesionālās kompetences pilnveides kārtību</w:t>
      </w:r>
      <w:r w:rsidR="008D54FF" w:rsidRPr="00927F00">
        <w:rPr>
          <w:i/>
          <w:lang w:val="lv-LV" w:eastAsia="en-US"/>
        </w:rPr>
        <w:t>”)</w:t>
      </w:r>
    </w:p>
    <w:p w:rsidR="00753BC9" w:rsidRPr="00927F00" w:rsidRDefault="008B04D6" w:rsidP="00191FA8">
      <w:pPr>
        <w:numPr>
          <w:ilvl w:val="0"/>
          <w:numId w:val="9"/>
        </w:numPr>
        <w:tabs>
          <w:tab w:val="left" w:pos="1080"/>
        </w:tabs>
        <w:jc w:val="both"/>
        <w:rPr>
          <w:bCs/>
          <w:lang w:val="lv-LV"/>
        </w:rPr>
      </w:pPr>
      <w:r w:rsidRPr="00927F00">
        <w:rPr>
          <w:bCs/>
          <w:lang w:val="lv-LV"/>
        </w:rPr>
        <w:t>Pedagoģiskās pieredzes izzināšana un pedagogu radošā darbība</w:t>
      </w:r>
      <w:r w:rsidR="008D54FF" w:rsidRPr="00927F00">
        <w:rPr>
          <w:bCs/>
          <w:lang w:val="lv-LV"/>
        </w:rPr>
        <w:t>.</w:t>
      </w:r>
    </w:p>
    <w:p w:rsidR="00E5699D" w:rsidRPr="00927F00" w:rsidRDefault="00CE2269" w:rsidP="00191FA8">
      <w:pPr>
        <w:pStyle w:val="Sarakstarindkopa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 w:bidi="lo-LA"/>
        </w:rPr>
      </w:pPr>
      <w:r w:rsidRPr="00927F00">
        <w:rPr>
          <w:bCs/>
          <w:lang w:val="lv-LV"/>
        </w:rPr>
        <w:t>Izglītojošie pasākumi skolēniem.</w:t>
      </w:r>
    </w:p>
    <w:p w:rsidR="00CE2269" w:rsidRPr="00927F00" w:rsidRDefault="00CE2269" w:rsidP="00191FA8">
      <w:pPr>
        <w:pStyle w:val="Sarakstarindkopa"/>
        <w:tabs>
          <w:tab w:val="left" w:pos="1080"/>
        </w:tabs>
        <w:ind w:left="1080"/>
        <w:jc w:val="both"/>
        <w:rPr>
          <w:i/>
          <w:color w:val="000000"/>
          <w:sz w:val="20"/>
          <w:szCs w:val="20"/>
          <w:lang w:val="lv-LV" w:bidi="lo-LA"/>
        </w:rPr>
      </w:pPr>
    </w:p>
    <w:p w:rsidR="000A0F67" w:rsidRPr="00927F00" w:rsidRDefault="000A0F67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927F00">
        <w:rPr>
          <w:b/>
          <w:lang w:val="lv-LV"/>
        </w:rPr>
        <w:t>3</w:t>
      </w:r>
      <w:r w:rsidRPr="00927F00">
        <w:rPr>
          <w:lang w:val="lv-LV"/>
        </w:rPr>
        <w:t xml:space="preserve">. Rēzeknes pilsētas Izglītības pārvaldes </w:t>
      </w:r>
      <w:r w:rsidR="00CE2269" w:rsidRPr="00927F00">
        <w:rPr>
          <w:b/>
          <w:lang w:val="lv-LV"/>
        </w:rPr>
        <w:t xml:space="preserve"> metodiskā darba </w:t>
      </w:r>
      <w:r w:rsidRPr="00927F00">
        <w:rPr>
          <w:b/>
          <w:lang w:val="lv-LV"/>
        </w:rPr>
        <w:t>galvenie uzdevumi:</w:t>
      </w:r>
    </w:p>
    <w:p w:rsidR="00753BC9" w:rsidRPr="00927F00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927F00">
        <w:rPr>
          <w:lang w:val="lv-LV"/>
        </w:rPr>
        <w:t xml:space="preserve">Paaugstināt izglītības kvalitāti, pilnveidojot pedagogu mācību, audzināšanas un metodiskā darba kompetences. </w:t>
      </w:r>
    </w:p>
    <w:p w:rsidR="00753BC9" w:rsidRPr="00927F00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927F00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753BC9" w:rsidRPr="00927F00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927F00">
        <w:rPr>
          <w:lang w:val="lv-LV"/>
        </w:rPr>
        <w:t>Nodrošināt pedagogu profesionālās meistarības pilnveidi</w:t>
      </w:r>
      <w:r w:rsidRPr="00927F00">
        <w:rPr>
          <w:b/>
          <w:bCs/>
          <w:lang w:val="lv-LV"/>
        </w:rPr>
        <w:t xml:space="preserve"> </w:t>
      </w:r>
      <w:r w:rsidRPr="00927F00">
        <w:rPr>
          <w:lang w:val="lv-LV"/>
        </w:rPr>
        <w:t xml:space="preserve">un </w:t>
      </w:r>
      <w:proofErr w:type="spellStart"/>
      <w:r w:rsidRPr="00927F00">
        <w:rPr>
          <w:lang w:val="lv-LV"/>
        </w:rPr>
        <w:t>tālākizglītošanos</w:t>
      </w:r>
      <w:proofErr w:type="spellEnd"/>
      <w:r w:rsidR="00CE2269" w:rsidRPr="00927F00">
        <w:rPr>
          <w:lang w:val="lv-LV"/>
        </w:rPr>
        <w:t>.</w:t>
      </w:r>
    </w:p>
    <w:p w:rsidR="00753BC9" w:rsidRPr="00927F00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927F00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753BC9" w:rsidRPr="00927F00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927F00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0A0F67" w:rsidRPr="00927F00" w:rsidRDefault="000A0F67" w:rsidP="00191FA8">
      <w:pPr>
        <w:keepLines/>
        <w:widowControl w:val="0"/>
        <w:jc w:val="both"/>
        <w:rPr>
          <w:sz w:val="20"/>
          <w:szCs w:val="20"/>
          <w:lang w:val="lv-LV"/>
        </w:rPr>
      </w:pPr>
    </w:p>
    <w:p w:rsidR="00191FA8" w:rsidRPr="00927F00" w:rsidRDefault="00191FA8" w:rsidP="00191FA8">
      <w:pPr>
        <w:pStyle w:val="Pamatteksts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 w:rsidRPr="00927F00">
        <w:rPr>
          <w:rFonts w:ascii="Times New Roman" w:hAnsi="Times New Roman"/>
          <w:b/>
          <w:sz w:val="24"/>
          <w:szCs w:val="24"/>
          <w:lang w:val="lv-LV"/>
        </w:rPr>
        <w:t>201</w:t>
      </w:r>
      <w:r w:rsidR="00660D1C" w:rsidRPr="00927F00">
        <w:rPr>
          <w:rFonts w:ascii="Times New Roman" w:hAnsi="Times New Roman"/>
          <w:b/>
          <w:sz w:val="24"/>
          <w:szCs w:val="24"/>
          <w:lang w:val="lv-LV"/>
        </w:rPr>
        <w:t>5</w:t>
      </w:r>
      <w:r w:rsidRPr="00927F00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660D1C" w:rsidRPr="00927F00">
        <w:rPr>
          <w:rFonts w:ascii="Times New Roman" w:hAnsi="Times New Roman"/>
          <w:b/>
          <w:sz w:val="24"/>
          <w:szCs w:val="24"/>
          <w:lang w:val="lv-LV"/>
        </w:rPr>
        <w:t>6</w:t>
      </w:r>
      <w:r w:rsidRPr="00927F00">
        <w:rPr>
          <w:rFonts w:ascii="Times New Roman" w:hAnsi="Times New Roman"/>
          <w:b/>
          <w:sz w:val="24"/>
          <w:szCs w:val="24"/>
          <w:lang w:val="lv-LV"/>
        </w:rPr>
        <w:t>.m.g. metodiskā darba prioritāte</w:t>
      </w:r>
      <w:r w:rsidR="0006458D" w:rsidRPr="00927F00">
        <w:rPr>
          <w:rFonts w:ascii="Times New Roman" w:hAnsi="Times New Roman"/>
          <w:b/>
          <w:sz w:val="24"/>
          <w:szCs w:val="24"/>
          <w:lang w:val="lv-LV"/>
        </w:rPr>
        <w:t>:</w:t>
      </w:r>
      <w:r w:rsidRPr="00927F0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6458D" w:rsidRPr="00927F00" w:rsidRDefault="00191FA8" w:rsidP="0006458D">
      <w:pPr>
        <w:pStyle w:val="Pamatteksts"/>
        <w:ind w:left="720" w:firstLine="720"/>
        <w:rPr>
          <w:rFonts w:ascii="Times New Roman" w:hAnsi="Times New Roman"/>
          <w:b/>
          <w:bCs/>
          <w:lang w:val="lv-LV"/>
        </w:rPr>
      </w:pPr>
      <w:r w:rsidRPr="00927F00">
        <w:rPr>
          <w:rFonts w:ascii="Times New Roman" w:hAnsi="Times New Roman"/>
          <w:b/>
          <w:bCs/>
          <w:lang w:val="lv-LV"/>
        </w:rPr>
        <w:t xml:space="preserve">Mācību metožu, paņēmienu daudzveidība mācīšanas procesa kvalitātes </w:t>
      </w:r>
    </w:p>
    <w:p w:rsidR="00191FA8" w:rsidRPr="00927F00" w:rsidRDefault="00191FA8" w:rsidP="0006458D">
      <w:pPr>
        <w:pStyle w:val="Pamatteksts"/>
        <w:ind w:left="720" w:firstLine="720"/>
        <w:rPr>
          <w:rFonts w:ascii="Times New Roman" w:hAnsi="Times New Roman"/>
          <w:b/>
          <w:sz w:val="24"/>
          <w:szCs w:val="24"/>
          <w:lang w:val="lv-LV"/>
        </w:rPr>
      </w:pPr>
      <w:r w:rsidRPr="00927F00">
        <w:rPr>
          <w:rFonts w:ascii="Times New Roman" w:hAnsi="Times New Roman"/>
          <w:b/>
          <w:bCs/>
          <w:lang w:val="lv-LV"/>
        </w:rPr>
        <w:t>pilnveidei.</w:t>
      </w:r>
      <w:r w:rsidRPr="00927F00">
        <w:rPr>
          <w:rFonts w:ascii="Times New Roman" w:hAnsi="Times New Roman"/>
          <w:b/>
          <w:lang w:val="lv-LV"/>
        </w:rPr>
        <w:t xml:space="preserve"> </w:t>
      </w:r>
    </w:p>
    <w:p w:rsidR="00191FA8" w:rsidRPr="00927F00" w:rsidRDefault="00191FA8" w:rsidP="00191FA8">
      <w:pPr>
        <w:pStyle w:val="Pamatteksts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927F00" w:rsidRDefault="00191FA8" w:rsidP="00191FA8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927F00">
        <w:rPr>
          <w:rFonts w:ascii="Times New Roman" w:hAnsi="Times New Roman"/>
          <w:b/>
          <w:sz w:val="24"/>
          <w:szCs w:val="24"/>
          <w:lang w:val="lv-LV"/>
        </w:rPr>
        <w:t>5</w:t>
      </w:r>
      <w:r w:rsidR="000067C2" w:rsidRPr="00927F00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52608C" w:rsidRPr="00927F00">
        <w:rPr>
          <w:rFonts w:ascii="Times New Roman" w:hAnsi="Times New Roman"/>
          <w:b/>
          <w:sz w:val="24"/>
          <w:szCs w:val="24"/>
          <w:lang w:val="lv-LV"/>
        </w:rPr>
        <w:t>Mācīb</w:t>
      </w:r>
      <w:r w:rsidR="00C255A8" w:rsidRPr="00927F00">
        <w:rPr>
          <w:rFonts w:ascii="Times New Roman" w:hAnsi="Times New Roman"/>
          <w:b/>
          <w:sz w:val="24"/>
          <w:szCs w:val="24"/>
          <w:lang w:val="lv-LV"/>
        </w:rPr>
        <w:t xml:space="preserve">u priekšmetu/jomu </w:t>
      </w:r>
      <w:r w:rsidR="0052608C" w:rsidRPr="00927F00">
        <w:rPr>
          <w:rFonts w:ascii="Times New Roman" w:hAnsi="Times New Roman"/>
          <w:b/>
          <w:sz w:val="24"/>
          <w:szCs w:val="24"/>
          <w:lang w:val="lv-LV"/>
        </w:rPr>
        <w:t>M</w:t>
      </w:r>
      <w:r w:rsidR="002F2F66" w:rsidRPr="00927F00">
        <w:rPr>
          <w:rFonts w:ascii="Times New Roman" w:hAnsi="Times New Roman"/>
          <w:b/>
          <w:sz w:val="24"/>
          <w:szCs w:val="24"/>
          <w:lang w:val="lv-LV"/>
        </w:rPr>
        <w:t>etodiskās apvienības</w:t>
      </w:r>
      <w:r w:rsidR="0052608C" w:rsidRPr="00927F00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="002F2F66" w:rsidRPr="00927F00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2F2F66" w:rsidRPr="00927F00" w:rsidRDefault="002F2F66" w:rsidP="00191FA8">
      <w:pPr>
        <w:pStyle w:val="Pamatteksts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927F00" w:rsidRDefault="002F2F66" w:rsidP="00191FA8">
      <w:pPr>
        <w:pStyle w:val="Pamatteksts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927F00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2F2F66" w:rsidRPr="00927F00" w:rsidRDefault="002F2F66" w:rsidP="00191FA8">
      <w:pPr>
        <w:pStyle w:val="Pamatteksts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927F00">
        <w:rPr>
          <w:rFonts w:ascii="Times New Roman" w:hAnsi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8972B9" w:rsidRPr="00927F00" w:rsidRDefault="008972B9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Pr="00927F00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E5699D" w:rsidRPr="00927F00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  <w:r w:rsidRPr="00927F00">
        <w:rPr>
          <w:b/>
          <w:color w:val="000000"/>
          <w:lang w:val="lv-LV" w:bidi="lo-LA"/>
        </w:rPr>
        <w:t>6</w:t>
      </w:r>
      <w:r w:rsidR="000067C2" w:rsidRPr="00927F00">
        <w:rPr>
          <w:b/>
          <w:color w:val="000000"/>
          <w:lang w:val="lv-LV" w:bidi="lo-LA"/>
        </w:rPr>
        <w:t xml:space="preserve">. </w:t>
      </w:r>
      <w:r w:rsidR="00E5699D" w:rsidRPr="00927F00">
        <w:rPr>
          <w:b/>
          <w:color w:val="000000"/>
          <w:lang w:val="lv-LV" w:bidi="lo-LA"/>
        </w:rPr>
        <w:t>Metodisko apvienību galvenie virzieni:</w:t>
      </w:r>
    </w:p>
    <w:p w:rsidR="002F2F66" w:rsidRPr="00927F00" w:rsidRDefault="002F2F66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8D54FF" w:rsidRPr="00927F00" w:rsidRDefault="008D54FF" w:rsidP="00191FA8">
      <w:pPr>
        <w:numPr>
          <w:ilvl w:val="0"/>
          <w:numId w:val="5"/>
        </w:numPr>
        <w:suppressAutoHyphens w:val="0"/>
        <w:jc w:val="both"/>
        <w:rPr>
          <w:lang w:val="lv-LV" w:bidi="lo-LA"/>
        </w:rPr>
      </w:pPr>
      <w:r w:rsidRPr="00927F00">
        <w:rPr>
          <w:lang w:val="lv-LV"/>
        </w:rPr>
        <w:t>Atbalsts pedagogiem valsts izglītības un mācību priekšmetu standartu u</w:t>
      </w:r>
      <w:r w:rsidR="00724353" w:rsidRPr="00927F00">
        <w:rPr>
          <w:lang w:val="lv-LV"/>
        </w:rPr>
        <w:t>n programmu īstenošanas procesā.</w:t>
      </w:r>
    </w:p>
    <w:p w:rsidR="008D54FF" w:rsidRPr="00927F00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927F00">
        <w:rPr>
          <w:lang w:val="lv-LV" w:bidi="lo-LA"/>
        </w:rPr>
        <w:t xml:space="preserve">Mācību priekšmetā/jomā nepieciešamo inovāciju apzināšana un ieviešana. </w:t>
      </w:r>
    </w:p>
    <w:p w:rsidR="008D54FF" w:rsidRPr="00927F00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927F00">
        <w:rPr>
          <w:bCs/>
          <w:lang w:val="lv-LV" w:bidi="lo-LA"/>
        </w:rPr>
        <w:t>Jaunu darba formu izmantošana mācīšanas procesā.</w:t>
      </w:r>
    </w:p>
    <w:p w:rsidR="00E5699D" w:rsidRPr="00927F00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927F00">
        <w:rPr>
          <w:lang w:val="lv-LV" w:bidi="lo-LA"/>
        </w:rPr>
        <w:lastRenderedPageBreak/>
        <w:t>Izglītības kvalitātes izpēte un analīze.</w:t>
      </w:r>
    </w:p>
    <w:p w:rsidR="000A0F67" w:rsidRPr="00927F00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927F00">
        <w:rPr>
          <w:lang w:val="lv-LV" w:bidi="lo-LA"/>
        </w:rPr>
        <w:t>Pedagogu radošās darbības veicināšana, popularizēšana.</w:t>
      </w:r>
    </w:p>
    <w:p w:rsidR="006C35A2" w:rsidRPr="00927F00" w:rsidRDefault="00107F60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927F00">
        <w:rPr>
          <w:lang w:val="lv-LV" w:bidi="lo-LA"/>
        </w:rPr>
        <w:t>Izglītojošo pasākumu organizēšana skolēniem.</w:t>
      </w:r>
    </w:p>
    <w:p w:rsidR="002F2F66" w:rsidRPr="00927F00" w:rsidRDefault="00191FA8" w:rsidP="00191FA8">
      <w:pPr>
        <w:jc w:val="both"/>
        <w:rPr>
          <w:b/>
          <w:lang w:val="lv-LV"/>
        </w:rPr>
      </w:pPr>
      <w:r w:rsidRPr="00927F00">
        <w:rPr>
          <w:b/>
          <w:lang w:val="lv-LV"/>
        </w:rPr>
        <w:t>7</w:t>
      </w:r>
      <w:r w:rsidR="000067C2" w:rsidRPr="00927F00">
        <w:rPr>
          <w:b/>
          <w:lang w:val="lv-LV"/>
        </w:rPr>
        <w:t xml:space="preserve">. </w:t>
      </w:r>
      <w:r w:rsidR="002F2F66" w:rsidRPr="00927F00">
        <w:rPr>
          <w:b/>
          <w:lang w:val="lv-LV"/>
        </w:rPr>
        <w:t>201</w:t>
      </w:r>
      <w:r w:rsidR="001A227A" w:rsidRPr="00927F00">
        <w:rPr>
          <w:b/>
          <w:lang w:val="lv-LV"/>
        </w:rPr>
        <w:t>5</w:t>
      </w:r>
      <w:r w:rsidR="002F2F66" w:rsidRPr="00927F00">
        <w:rPr>
          <w:b/>
          <w:lang w:val="lv-LV"/>
        </w:rPr>
        <w:t>./201</w:t>
      </w:r>
      <w:r w:rsidR="001A227A" w:rsidRPr="00927F00">
        <w:rPr>
          <w:b/>
          <w:lang w:val="lv-LV"/>
        </w:rPr>
        <w:t>6</w:t>
      </w:r>
      <w:r w:rsidR="002F2F66" w:rsidRPr="00927F00">
        <w:rPr>
          <w:b/>
          <w:lang w:val="lv-LV"/>
        </w:rPr>
        <w:t xml:space="preserve">.m.g. prioritāte </w:t>
      </w:r>
      <w:r w:rsidR="00BF7FFD" w:rsidRPr="00927F00">
        <w:rPr>
          <w:b/>
          <w:lang w:val="lv-LV"/>
        </w:rPr>
        <w:t>mācību priekšmetu/jomu MA</w:t>
      </w:r>
      <w:r w:rsidR="002F2F66" w:rsidRPr="00927F00">
        <w:rPr>
          <w:b/>
          <w:lang w:val="lv-LV"/>
        </w:rPr>
        <w:t xml:space="preserve"> darbībai:</w:t>
      </w:r>
    </w:p>
    <w:p w:rsidR="00724353" w:rsidRPr="00927F00" w:rsidRDefault="00724353" w:rsidP="00191FA8">
      <w:pPr>
        <w:pStyle w:val="Sarakstarindkopa"/>
        <w:jc w:val="both"/>
        <w:rPr>
          <w:i/>
          <w:sz w:val="16"/>
          <w:szCs w:val="16"/>
          <w:lang w:val="lv-LV"/>
        </w:rPr>
      </w:pPr>
    </w:p>
    <w:p w:rsidR="005C74DD" w:rsidRPr="00927F00" w:rsidRDefault="005C74DD" w:rsidP="005C74DD">
      <w:pPr>
        <w:pStyle w:val="Sarakstarindkopa"/>
        <w:numPr>
          <w:ilvl w:val="0"/>
          <w:numId w:val="13"/>
        </w:numPr>
        <w:jc w:val="both"/>
        <w:rPr>
          <w:lang w:val="lv-LV"/>
        </w:rPr>
      </w:pPr>
      <w:r w:rsidRPr="00927F00">
        <w:rPr>
          <w:lang w:val="lv-LV"/>
        </w:rPr>
        <w:t>Ķīmijas mācību priekšmeta metodiskā attīstība un tā prestiža paaugstināšana skolēnu vidū.</w:t>
      </w:r>
    </w:p>
    <w:p w:rsidR="00BF7FFD" w:rsidRPr="00927F00" w:rsidRDefault="00BF7FFD" w:rsidP="00191FA8">
      <w:pPr>
        <w:pStyle w:val="Sarakstarindkopa"/>
        <w:jc w:val="both"/>
        <w:rPr>
          <w:lang w:val="lv-LV"/>
        </w:rPr>
      </w:pPr>
    </w:p>
    <w:p w:rsidR="00E058AF" w:rsidRPr="00927F00" w:rsidRDefault="00191FA8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927F00">
        <w:rPr>
          <w:b/>
          <w:lang w:val="lv-LV"/>
        </w:rPr>
        <w:t>8</w:t>
      </w:r>
      <w:r w:rsidR="000067C2" w:rsidRPr="00927F00">
        <w:rPr>
          <w:b/>
          <w:lang w:val="lv-LV"/>
        </w:rPr>
        <w:t xml:space="preserve">. </w:t>
      </w:r>
      <w:r w:rsidR="00E058AF" w:rsidRPr="00927F00">
        <w:rPr>
          <w:lang w:val="lv-LV"/>
        </w:rPr>
        <w:t xml:space="preserve"> </w:t>
      </w:r>
      <w:r w:rsidR="005C74DD" w:rsidRPr="00927F00">
        <w:rPr>
          <w:b/>
          <w:lang w:val="lv-LV"/>
        </w:rPr>
        <w:t>Ķīmijas</w:t>
      </w:r>
      <w:r w:rsidR="005C74DD" w:rsidRPr="00927F00">
        <w:rPr>
          <w:lang w:val="lv-LV"/>
        </w:rPr>
        <w:t xml:space="preserve"> </w:t>
      </w:r>
      <w:r w:rsidR="00E058AF" w:rsidRPr="00927F00">
        <w:rPr>
          <w:b/>
          <w:lang w:val="lv-LV"/>
        </w:rPr>
        <w:t xml:space="preserve">skolotāju </w:t>
      </w:r>
      <w:r w:rsidR="00E058AF" w:rsidRPr="00927F00">
        <w:rPr>
          <w:b/>
          <w:color w:val="000000"/>
          <w:lang w:val="lv-LV"/>
        </w:rPr>
        <w:t>MA uzdevumi</w:t>
      </w:r>
      <w:r w:rsidR="00554D44" w:rsidRPr="00927F00">
        <w:rPr>
          <w:b/>
          <w:color w:val="000000"/>
          <w:lang w:val="lv-LV"/>
        </w:rPr>
        <w:t xml:space="preserve"> </w:t>
      </w:r>
      <w:r w:rsidR="00554D44" w:rsidRPr="00927F00">
        <w:rPr>
          <w:b/>
          <w:lang w:val="lv-LV"/>
        </w:rPr>
        <w:t>201</w:t>
      </w:r>
      <w:r w:rsidR="00AE2BB8" w:rsidRPr="00927F00">
        <w:rPr>
          <w:b/>
          <w:lang w:val="lv-LV"/>
        </w:rPr>
        <w:t>5</w:t>
      </w:r>
      <w:r w:rsidR="00554D44" w:rsidRPr="00927F00">
        <w:rPr>
          <w:b/>
          <w:lang w:val="lv-LV"/>
        </w:rPr>
        <w:t>./201</w:t>
      </w:r>
      <w:r w:rsidR="00AE2BB8" w:rsidRPr="00927F00">
        <w:rPr>
          <w:b/>
          <w:lang w:val="lv-LV"/>
        </w:rPr>
        <w:t>6</w:t>
      </w:r>
      <w:r w:rsidR="00554D44" w:rsidRPr="00927F00">
        <w:rPr>
          <w:b/>
          <w:lang w:val="lv-LV"/>
        </w:rPr>
        <w:t>.m.g.</w:t>
      </w:r>
      <w:r w:rsidR="00E058AF" w:rsidRPr="00927F00">
        <w:rPr>
          <w:b/>
          <w:color w:val="000000"/>
          <w:lang w:val="lv-LV"/>
        </w:rPr>
        <w:t>:</w:t>
      </w:r>
    </w:p>
    <w:p w:rsidR="00E058AF" w:rsidRPr="00927F00" w:rsidRDefault="00E058AF" w:rsidP="00191FA8">
      <w:pPr>
        <w:tabs>
          <w:tab w:val="left" w:pos="1440"/>
        </w:tabs>
        <w:jc w:val="both"/>
        <w:rPr>
          <w:lang w:val="lv-LV"/>
        </w:rPr>
      </w:pPr>
    </w:p>
    <w:p w:rsidR="005C74DD" w:rsidRPr="00927F00" w:rsidRDefault="005C74DD" w:rsidP="005C74DD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927F00">
        <w:rPr>
          <w:rFonts w:ascii="Times New Roman" w:hAnsi="Times New Roman"/>
          <w:sz w:val="24"/>
          <w:szCs w:val="24"/>
          <w:lang w:val="lv-LV"/>
        </w:rPr>
        <w:t xml:space="preserve">Izstrādāt ķīmijas skolotāju MA darba plānu </w:t>
      </w:r>
      <w:r w:rsidRPr="00927F00">
        <w:rPr>
          <w:rFonts w:ascii="Times New Roman" w:hAnsi="Times New Roman"/>
          <w:iCs/>
          <w:sz w:val="24"/>
          <w:szCs w:val="24"/>
          <w:lang w:val="lv-LV"/>
        </w:rPr>
        <w:t>201</w:t>
      </w:r>
      <w:r w:rsidR="00927F00" w:rsidRPr="00927F00">
        <w:rPr>
          <w:rFonts w:ascii="Times New Roman" w:hAnsi="Times New Roman"/>
          <w:iCs/>
          <w:sz w:val="24"/>
          <w:szCs w:val="24"/>
          <w:lang w:val="lv-LV"/>
        </w:rPr>
        <w:t>5</w:t>
      </w:r>
      <w:r w:rsidRPr="00927F00">
        <w:rPr>
          <w:rFonts w:ascii="Times New Roman" w:hAnsi="Times New Roman"/>
          <w:iCs/>
          <w:sz w:val="24"/>
          <w:szCs w:val="24"/>
          <w:lang w:val="lv-LV"/>
        </w:rPr>
        <w:t>./201</w:t>
      </w:r>
      <w:r w:rsidR="00927F00" w:rsidRPr="00927F00">
        <w:rPr>
          <w:rFonts w:ascii="Times New Roman" w:hAnsi="Times New Roman"/>
          <w:iCs/>
          <w:sz w:val="24"/>
          <w:szCs w:val="24"/>
          <w:lang w:val="lv-LV"/>
        </w:rPr>
        <w:t>6</w:t>
      </w:r>
      <w:r w:rsidRPr="00927F00">
        <w:rPr>
          <w:rFonts w:ascii="Times New Roman" w:hAnsi="Times New Roman"/>
          <w:iCs/>
          <w:sz w:val="24"/>
          <w:szCs w:val="24"/>
          <w:lang w:val="lv-LV"/>
        </w:rPr>
        <w:t>.</w:t>
      </w:r>
      <w:r w:rsidRPr="00927F00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="00927F00" w:rsidRPr="00927F00">
        <w:rPr>
          <w:rFonts w:ascii="Times New Roman" w:hAnsi="Times New Roman"/>
          <w:sz w:val="24"/>
          <w:szCs w:val="24"/>
          <w:lang w:val="lv-LV"/>
        </w:rPr>
        <w:t>m.</w:t>
      </w:r>
      <w:r w:rsidRPr="00927F00">
        <w:rPr>
          <w:rFonts w:ascii="Times New Roman" w:hAnsi="Times New Roman"/>
          <w:sz w:val="24"/>
          <w:szCs w:val="24"/>
          <w:lang w:val="lv-LV"/>
        </w:rPr>
        <w:t>g</w:t>
      </w:r>
      <w:proofErr w:type="spellEnd"/>
      <w:r w:rsidRPr="00927F00">
        <w:rPr>
          <w:rFonts w:ascii="Times New Roman" w:hAnsi="Times New Roman"/>
          <w:sz w:val="24"/>
          <w:szCs w:val="24"/>
          <w:lang w:val="lv-LV"/>
        </w:rPr>
        <w:t>.;</w:t>
      </w:r>
    </w:p>
    <w:p w:rsidR="005C74DD" w:rsidRPr="00927F00" w:rsidRDefault="005C74DD" w:rsidP="005C74DD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927F00">
        <w:rPr>
          <w:lang w:val="lv-LV"/>
        </w:rPr>
        <w:t>Paaugstināt izglītības kvalitāti, pilnveidojot pedagogu mācību un metodisko darbu, dažādojot mācību metodes un paņēmienus.</w:t>
      </w:r>
    </w:p>
    <w:p w:rsidR="005C74DD" w:rsidRPr="00927F00" w:rsidRDefault="005C74DD" w:rsidP="005C74DD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927F00">
        <w:rPr>
          <w:lang w:val="lv-LV"/>
        </w:rPr>
        <w:t xml:space="preserve">Nodrošināt pedagogu profesionālās meistarības pilnveidi </w:t>
      </w:r>
      <w:proofErr w:type="spellStart"/>
      <w:r w:rsidRPr="00927F00">
        <w:rPr>
          <w:lang w:val="lv-LV"/>
        </w:rPr>
        <w:t>tālākizglītošanos</w:t>
      </w:r>
      <w:proofErr w:type="spellEnd"/>
      <w:r w:rsidRPr="00927F00">
        <w:rPr>
          <w:lang w:val="lv-LV"/>
        </w:rPr>
        <w:t xml:space="preserve"> kursos un radošajās darbnīcās izmantojot IT tehnoloģijas.</w:t>
      </w:r>
    </w:p>
    <w:p w:rsidR="005C74DD" w:rsidRPr="00927F00" w:rsidRDefault="005C74DD" w:rsidP="005C74DD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927F00">
        <w:rPr>
          <w:lang w:val="lv-LV"/>
        </w:rPr>
        <w:t>Uzkrāt, sistematizēt un popularizēt pedagogu radošo pieredzi pētniecisko darbu veidošanā.</w:t>
      </w:r>
    </w:p>
    <w:p w:rsidR="005C74DD" w:rsidRPr="00927F00" w:rsidRDefault="005C74DD" w:rsidP="005C74DD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927F00">
        <w:rPr>
          <w:lang w:val="lv-LV"/>
        </w:rPr>
        <w:t>Stimulēt pedagogu darbību iesaistīt skolu audzēkņus pilsētas, reģiona un valsts mēroga pasākumos.</w:t>
      </w:r>
    </w:p>
    <w:p w:rsidR="005C74DD" w:rsidRPr="00927F00" w:rsidRDefault="005C74DD" w:rsidP="005C74DD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927F00">
        <w:rPr>
          <w:lang w:val="lv-LV"/>
        </w:rPr>
        <w:t>Sekmēt skolēnu radošumu un zināšanu lietošanu nestandarta situācijās rīkojot „Mazo ķīmijas eksāmenu”.</w:t>
      </w:r>
    </w:p>
    <w:p w:rsidR="00554D44" w:rsidRPr="00927F00" w:rsidRDefault="005C74DD" w:rsidP="004F1645">
      <w:pPr>
        <w:pStyle w:val="Pamatteksts"/>
        <w:numPr>
          <w:ilvl w:val="0"/>
          <w:numId w:val="2"/>
        </w:numPr>
        <w:rPr>
          <w:rFonts w:ascii="Times New Roman" w:hAnsi="Times New Roman"/>
          <w:color w:val="000000"/>
          <w:lang w:val="lv-LV"/>
        </w:rPr>
      </w:pPr>
      <w:r w:rsidRPr="00927F00">
        <w:rPr>
          <w:rFonts w:ascii="Times New Roman" w:hAnsi="Times New Roman"/>
          <w:color w:val="000000"/>
          <w:lang w:val="lv-LV"/>
        </w:rPr>
        <w:t>Veicināt skolēnu domāšanu pētnieciskajā virzienā, veidojot prasmes praktiskajā darbībā.</w:t>
      </w:r>
    </w:p>
    <w:p w:rsidR="004F1645" w:rsidRPr="00927F00" w:rsidRDefault="005B00AB" w:rsidP="004F1645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927F00">
        <w:rPr>
          <w:rFonts w:ascii="Times New Roman" w:hAnsi="Times New Roman"/>
          <w:sz w:val="24"/>
          <w:szCs w:val="24"/>
          <w:lang w:val="lv-LV"/>
        </w:rPr>
        <w:t>S</w:t>
      </w:r>
      <w:r w:rsidR="004F1645" w:rsidRPr="00927F00">
        <w:rPr>
          <w:rFonts w:ascii="Times New Roman" w:hAnsi="Times New Roman"/>
          <w:sz w:val="24"/>
          <w:szCs w:val="24"/>
          <w:lang w:val="lv-LV"/>
        </w:rPr>
        <w:t>ekmēt skolēnu zinātniskā pasaules uzskata un darbības attīstību; ievirzīt skolēnus akadēmiskajām studijām augstskolā un darbībai zinātnē; veicināt skolēnu profesijas izvēli</w:t>
      </w:r>
      <w:r w:rsidRPr="00927F00">
        <w:rPr>
          <w:rFonts w:ascii="Times New Roman" w:hAnsi="Times New Roman"/>
          <w:sz w:val="24"/>
          <w:szCs w:val="24"/>
          <w:lang w:val="lv-LV"/>
        </w:rPr>
        <w:t>.</w:t>
      </w:r>
    </w:p>
    <w:p w:rsidR="005C74DD" w:rsidRPr="00927F00" w:rsidRDefault="005C74DD" w:rsidP="00191FA8">
      <w:pPr>
        <w:jc w:val="both"/>
        <w:rPr>
          <w:b/>
          <w:color w:val="000000"/>
          <w:lang w:val="lv-LV" w:bidi="lo-LA"/>
        </w:rPr>
      </w:pPr>
    </w:p>
    <w:p w:rsidR="008972B9" w:rsidRPr="00927F00" w:rsidRDefault="00191FA8" w:rsidP="00191FA8">
      <w:pPr>
        <w:jc w:val="both"/>
        <w:rPr>
          <w:b/>
          <w:color w:val="000000"/>
          <w:lang w:val="lv-LV" w:bidi="lo-LA"/>
        </w:rPr>
      </w:pPr>
      <w:r w:rsidRPr="00927F00">
        <w:rPr>
          <w:b/>
          <w:color w:val="000000"/>
          <w:lang w:val="lv-LV" w:bidi="lo-LA"/>
        </w:rPr>
        <w:t>9</w:t>
      </w:r>
      <w:r w:rsidR="008972B9" w:rsidRPr="00927F00">
        <w:rPr>
          <w:b/>
          <w:color w:val="000000"/>
          <w:lang w:val="lv-LV" w:bidi="lo-LA"/>
        </w:rPr>
        <w:t>. Metodisko apvienību darba formas:</w:t>
      </w:r>
    </w:p>
    <w:p w:rsidR="008972B9" w:rsidRPr="00927F00" w:rsidRDefault="008972B9" w:rsidP="00191FA8">
      <w:pPr>
        <w:ind w:left="360"/>
        <w:jc w:val="both"/>
        <w:rPr>
          <w:b/>
          <w:color w:val="000000"/>
          <w:sz w:val="16"/>
          <w:szCs w:val="16"/>
          <w:lang w:val="lv-LV" w:bidi="lo-LA"/>
        </w:rPr>
      </w:pPr>
    </w:p>
    <w:p w:rsidR="008972B9" w:rsidRPr="00927F00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927F00">
        <w:rPr>
          <w:i/>
          <w:iCs/>
          <w:color w:val="000000"/>
          <w:lang w:val="lv-LV" w:bidi="lo-LA"/>
        </w:rPr>
        <w:t>Sadarbībai ar pedagogiem</w:t>
      </w:r>
      <w:r w:rsidRPr="00927F00">
        <w:rPr>
          <w:color w:val="000000"/>
          <w:lang w:val="lv-LV" w:bidi="lo-LA"/>
        </w:rPr>
        <w:t xml:space="preserve">: informatīvās un izglītojošās sanāksmes, semināri, konferences, tālākizglītības kursi, izbraukumi u.c. </w:t>
      </w:r>
    </w:p>
    <w:p w:rsidR="00554D44" w:rsidRPr="00927F00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927F00">
        <w:rPr>
          <w:i/>
          <w:iCs/>
          <w:color w:val="000000"/>
          <w:lang w:val="lv-LV" w:bidi="lo-LA"/>
        </w:rPr>
        <w:t>Sadarbībai ar skolēniem</w:t>
      </w:r>
      <w:r w:rsidRPr="00927F00">
        <w:rPr>
          <w:color w:val="000000"/>
          <w:lang w:val="lv-LV" w:bidi="lo-LA"/>
        </w:rPr>
        <w:t>: konkursi, viktorīnas, radošie, tematiskie pasākumi, zinātniski pētniecisko darbu lasījumi u.c.</w:t>
      </w:r>
      <w:r w:rsidR="008D54FF" w:rsidRPr="00927F00">
        <w:rPr>
          <w:color w:val="000000"/>
          <w:lang w:val="lv-LV" w:bidi="lo-LA"/>
        </w:rPr>
        <w:t xml:space="preserve"> </w:t>
      </w:r>
    </w:p>
    <w:p w:rsidR="008B04D6" w:rsidRPr="00927F00" w:rsidRDefault="00191FA8" w:rsidP="00191FA8">
      <w:pPr>
        <w:tabs>
          <w:tab w:val="left" w:pos="1440"/>
        </w:tabs>
        <w:jc w:val="both"/>
        <w:rPr>
          <w:b/>
          <w:lang w:val="lv-LV"/>
        </w:rPr>
      </w:pPr>
      <w:r w:rsidRPr="00927F00">
        <w:rPr>
          <w:b/>
          <w:lang w:val="lv-LV"/>
        </w:rPr>
        <w:t>10</w:t>
      </w:r>
      <w:r w:rsidR="006C35A2" w:rsidRPr="00927F00">
        <w:rPr>
          <w:b/>
          <w:lang w:val="lv-LV"/>
        </w:rPr>
        <w:t>.</w:t>
      </w:r>
      <w:r w:rsidR="000067C2" w:rsidRPr="00927F00">
        <w:rPr>
          <w:b/>
          <w:lang w:val="lv-LV"/>
        </w:rPr>
        <w:t xml:space="preserve"> </w:t>
      </w:r>
      <w:r w:rsidR="006C35A2" w:rsidRPr="00927F00">
        <w:rPr>
          <w:b/>
          <w:lang w:val="lv-LV"/>
        </w:rPr>
        <w:t xml:space="preserve"> </w:t>
      </w:r>
      <w:r w:rsidR="005C74DD" w:rsidRPr="00927F00">
        <w:rPr>
          <w:b/>
          <w:lang w:val="lv-LV"/>
        </w:rPr>
        <w:t>Ķīmijas</w:t>
      </w:r>
      <w:r w:rsidR="00724353" w:rsidRPr="00927F00">
        <w:rPr>
          <w:b/>
          <w:lang w:val="lv-LV"/>
        </w:rPr>
        <w:t xml:space="preserve"> </w:t>
      </w:r>
      <w:r w:rsidR="00554D44" w:rsidRPr="00927F00">
        <w:rPr>
          <w:b/>
          <w:lang w:val="lv-LV"/>
        </w:rPr>
        <w:t xml:space="preserve">skolotāju </w:t>
      </w:r>
      <w:r w:rsidR="00554D44" w:rsidRPr="00927F00">
        <w:rPr>
          <w:b/>
          <w:color w:val="000000"/>
          <w:lang w:val="lv-LV"/>
        </w:rPr>
        <w:t xml:space="preserve">MA darbības plānojums  </w:t>
      </w:r>
      <w:r w:rsidR="00554D44" w:rsidRPr="00927F00">
        <w:rPr>
          <w:b/>
          <w:lang w:val="lv-LV"/>
        </w:rPr>
        <w:t>201</w:t>
      </w:r>
      <w:r w:rsidR="00AE2BB8" w:rsidRPr="00927F00">
        <w:rPr>
          <w:b/>
          <w:lang w:val="lv-LV"/>
        </w:rPr>
        <w:t>5</w:t>
      </w:r>
      <w:r w:rsidR="00554D44" w:rsidRPr="00927F00">
        <w:rPr>
          <w:b/>
          <w:lang w:val="lv-LV"/>
        </w:rPr>
        <w:t>./201</w:t>
      </w:r>
      <w:r w:rsidR="00AE2BB8" w:rsidRPr="00927F00">
        <w:rPr>
          <w:b/>
          <w:lang w:val="lv-LV"/>
        </w:rPr>
        <w:t>6</w:t>
      </w:r>
      <w:r w:rsidR="00554D44" w:rsidRPr="00927F00">
        <w:rPr>
          <w:b/>
          <w:lang w:val="lv-LV"/>
        </w:rPr>
        <w:t>.m.g.</w:t>
      </w:r>
      <w:r w:rsidR="00CE2269" w:rsidRPr="00927F00">
        <w:rPr>
          <w:b/>
          <w:lang w:val="lv-LV"/>
        </w:rPr>
        <w:t xml:space="preserve"> </w:t>
      </w:r>
    </w:p>
    <w:p w:rsidR="008972B9" w:rsidRPr="00927F00" w:rsidRDefault="008B04D6" w:rsidP="00191FA8">
      <w:pPr>
        <w:tabs>
          <w:tab w:val="left" w:pos="1440"/>
        </w:tabs>
        <w:jc w:val="both"/>
        <w:rPr>
          <w:i/>
          <w:color w:val="FF0000"/>
          <w:lang w:val="lv-LV"/>
        </w:rPr>
      </w:pPr>
      <w:r w:rsidRPr="00927F00">
        <w:rPr>
          <w:b/>
          <w:lang w:val="lv-LV"/>
        </w:rPr>
        <w:t xml:space="preserve">                                             </w:t>
      </w: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907"/>
        <w:gridCol w:w="2569"/>
      </w:tblGrid>
      <w:tr w:rsidR="00956EB6" w:rsidRPr="00927F00" w:rsidTr="001D46B8">
        <w:trPr>
          <w:trHeight w:val="593"/>
        </w:trPr>
        <w:tc>
          <w:tcPr>
            <w:tcW w:w="2244" w:type="dxa"/>
            <w:shd w:val="clear" w:color="auto" w:fill="D9D9D9"/>
          </w:tcPr>
          <w:p w:rsidR="00956EB6" w:rsidRPr="00927F00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927F00" w:rsidRDefault="00956EB6" w:rsidP="00191FA8">
            <w:pPr>
              <w:jc w:val="both"/>
              <w:rPr>
                <w:b/>
                <w:lang w:val="lv-LV"/>
              </w:rPr>
            </w:pPr>
            <w:r w:rsidRPr="00927F00">
              <w:rPr>
                <w:b/>
                <w:lang w:val="lv-LV"/>
              </w:rPr>
              <w:t>Darbības virzieni</w:t>
            </w:r>
          </w:p>
        </w:tc>
        <w:tc>
          <w:tcPr>
            <w:tcW w:w="4907" w:type="dxa"/>
            <w:shd w:val="clear" w:color="auto" w:fill="D9D9D9"/>
          </w:tcPr>
          <w:p w:rsidR="00956EB6" w:rsidRPr="00927F00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927F00" w:rsidRDefault="002F2F66" w:rsidP="00191FA8">
            <w:pPr>
              <w:jc w:val="both"/>
              <w:rPr>
                <w:b/>
                <w:lang w:val="lv-LV"/>
              </w:rPr>
            </w:pPr>
            <w:r w:rsidRPr="00927F00">
              <w:rPr>
                <w:b/>
                <w:lang w:val="lv-LV"/>
              </w:rPr>
              <w:t>T</w:t>
            </w:r>
            <w:r w:rsidR="00956EB6" w:rsidRPr="00927F00">
              <w:rPr>
                <w:b/>
                <w:lang w:val="lv-LV"/>
              </w:rPr>
              <w:t xml:space="preserve">ēmas </w:t>
            </w:r>
          </w:p>
        </w:tc>
        <w:tc>
          <w:tcPr>
            <w:tcW w:w="2569" w:type="dxa"/>
            <w:shd w:val="clear" w:color="auto" w:fill="D9D9D9"/>
          </w:tcPr>
          <w:p w:rsidR="00956EB6" w:rsidRPr="00927F00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927F00" w:rsidRDefault="00956EB6" w:rsidP="00191FA8">
            <w:pPr>
              <w:jc w:val="both"/>
              <w:rPr>
                <w:b/>
                <w:lang w:val="lv-LV"/>
              </w:rPr>
            </w:pPr>
            <w:r w:rsidRPr="00927F00">
              <w:rPr>
                <w:b/>
                <w:lang w:val="lv-LV"/>
              </w:rPr>
              <w:t>Laiks, vieta</w:t>
            </w:r>
          </w:p>
        </w:tc>
      </w:tr>
      <w:tr w:rsidR="002F2F66" w:rsidRPr="00927F00" w:rsidTr="001D46B8">
        <w:trPr>
          <w:trHeight w:val="270"/>
        </w:trPr>
        <w:tc>
          <w:tcPr>
            <w:tcW w:w="2244" w:type="dxa"/>
            <w:vMerge w:val="restart"/>
            <w:vAlign w:val="center"/>
          </w:tcPr>
          <w:p w:rsidR="002F2F66" w:rsidRPr="00927F00" w:rsidRDefault="002F2F66" w:rsidP="002E3CB3">
            <w:pPr>
              <w:jc w:val="both"/>
              <w:rPr>
                <w:b/>
                <w:lang w:val="lv-LV"/>
              </w:rPr>
            </w:pPr>
            <w:r w:rsidRPr="00927F00">
              <w:rPr>
                <w:b/>
                <w:lang w:val="lv-LV"/>
              </w:rPr>
              <w:t xml:space="preserve">Mācību priekšmetu skolotāju metodisko apvienību sanāksmes  </w:t>
            </w:r>
          </w:p>
        </w:tc>
        <w:tc>
          <w:tcPr>
            <w:tcW w:w="4907" w:type="dxa"/>
            <w:vAlign w:val="center"/>
          </w:tcPr>
          <w:p w:rsidR="001D46B8" w:rsidRPr="00927F00" w:rsidRDefault="001D46B8" w:rsidP="001D46B8">
            <w:pPr>
              <w:numPr>
                <w:ilvl w:val="0"/>
                <w:numId w:val="14"/>
              </w:numPr>
              <w:suppressAutoHyphens w:val="0"/>
              <w:ind w:left="263" w:hanging="283"/>
              <w:rPr>
                <w:b/>
                <w:u w:val="single"/>
                <w:lang w:val="lv-LV"/>
              </w:rPr>
            </w:pPr>
            <w:r w:rsidRPr="00927F00">
              <w:rPr>
                <w:lang w:val="lv-LV"/>
              </w:rPr>
              <w:t>MA darbības galvenie virzieni.</w:t>
            </w:r>
          </w:p>
          <w:p w:rsidR="001D46B8" w:rsidRPr="00927F00" w:rsidRDefault="001D46B8" w:rsidP="001D46B8">
            <w:pPr>
              <w:suppressAutoHyphens w:val="0"/>
              <w:rPr>
                <w:b/>
                <w:u w:val="single"/>
                <w:lang w:val="lv-LV"/>
              </w:rPr>
            </w:pPr>
            <w:r w:rsidRPr="00927F00">
              <w:rPr>
                <w:lang w:val="lv-LV"/>
              </w:rPr>
              <w:t>2. Aktivitātes pamatskolas un vidusskolas skolēniem Rēzeknes pilsētā 2015./2016. m. g.</w:t>
            </w:r>
          </w:p>
          <w:p w:rsidR="001D46B8" w:rsidRPr="00927F00" w:rsidRDefault="001D46B8" w:rsidP="001D46B8">
            <w:pPr>
              <w:numPr>
                <w:ilvl w:val="0"/>
                <w:numId w:val="14"/>
              </w:numPr>
              <w:suppressAutoHyphens w:val="0"/>
              <w:ind w:left="263" w:hanging="283"/>
              <w:rPr>
                <w:b/>
                <w:u w:val="single"/>
                <w:lang w:val="lv-LV"/>
              </w:rPr>
            </w:pPr>
            <w:r w:rsidRPr="00927F00">
              <w:rPr>
                <w:lang w:val="lv-LV"/>
              </w:rPr>
              <w:t xml:space="preserve">Darba plāna izstrādāšana un apspriešana   2015./2016. </w:t>
            </w:r>
            <w:proofErr w:type="spellStart"/>
            <w:r w:rsidRPr="00927F00">
              <w:rPr>
                <w:lang w:val="lv-LV"/>
              </w:rPr>
              <w:t>m.g</w:t>
            </w:r>
            <w:proofErr w:type="spellEnd"/>
            <w:r w:rsidRPr="00927F00">
              <w:rPr>
                <w:lang w:val="lv-LV"/>
              </w:rPr>
              <w:t>.</w:t>
            </w:r>
          </w:p>
          <w:p w:rsidR="001D46B8" w:rsidRPr="00927F00" w:rsidRDefault="001D46B8" w:rsidP="001D46B8">
            <w:pPr>
              <w:numPr>
                <w:ilvl w:val="0"/>
                <w:numId w:val="14"/>
              </w:numPr>
              <w:suppressAutoHyphens w:val="0"/>
              <w:ind w:left="263" w:hanging="283"/>
              <w:rPr>
                <w:b/>
                <w:u w:val="single"/>
                <w:lang w:val="lv-LV"/>
              </w:rPr>
            </w:pPr>
            <w:r w:rsidRPr="00927F00">
              <w:rPr>
                <w:lang w:val="lv-LV"/>
              </w:rPr>
              <w:t>2014./2015. mācību gada 9. kl. diagnosticējošo darbu rezultātu analīze.</w:t>
            </w:r>
          </w:p>
          <w:p w:rsidR="001D46B8" w:rsidRPr="00927F00" w:rsidRDefault="001D46B8" w:rsidP="001D46B8">
            <w:pPr>
              <w:numPr>
                <w:ilvl w:val="0"/>
                <w:numId w:val="14"/>
              </w:numPr>
              <w:suppressAutoHyphens w:val="0"/>
              <w:ind w:left="263" w:hanging="283"/>
              <w:rPr>
                <w:b/>
                <w:u w:val="single"/>
                <w:lang w:val="lv-LV"/>
              </w:rPr>
            </w:pPr>
            <w:r w:rsidRPr="00927F00">
              <w:rPr>
                <w:lang w:val="lv-LV"/>
              </w:rPr>
              <w:t>2014./2015.mācību gada CE rezultātu analīze.</w:t>
            </w:r>
          </w:p>
          <w:p w:rsidR="002F2F66" w:rsidRPr="00927F00" w:rsidRDefault="001D46B8" w:rsidP="001D46B8">
            <w:pPr>
              <w:numPr>
                <w:ilvl w:val="0"/>
                <w:numId w:val="14"/>
              </w:numPr>
              <w:suppressAutoHyphens w:val="0"/>
              <w:ind w:left="263" w:hanging="283"/>
              <w:rPr>
                <w:b/>
                <w:lang w:val="lv-LV"/>
              </w:rPr>
            </w:pPr>
            <w:r w:rsidRPr="00927F00">
              <w:rPr>
                <w:lang w:val="lv-LV"/>
              </w:rPr>
              <w:t>Aktuālie jautājumi.</w:t>
            </w:r>
          </w:p>
        </w:tc>
        <w:tc>
          <w:tcPr>
            <w:tcW w:w="2569" w:type="dxa"/>
          </w:tcPr>
          <w:p w:rsidR="002F2F66" w:rsidRPr="00927F00" w:rsidRDefault="001D46B8" w:rsidP="00191FA8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23.09.2015.</w:t>
            </w:r>
            <w:r w:rsidR="00927F00">
              <w:rPr>
                <w:lang w:val="lv-LV"/>
              </w:rPr>
              <w:t>,</w:t>
            </w:r>
          </w:p>
          <w:p w:rsidR="001D46B8" w:rsidRPr="00927F00" w:rsidRDefault="001D46B8" w:rsidP="00191FA8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 xml:space="preserve">Rēzeknes 6. </w:t>
            </w:r>
            <w:r w:rsidR="00927F00">
              <w:rPr>
                <w:lang w:val="lv-LV"/>
              </w:rPr>
              <w:t>v</w:t>
            </w:r>
            <w:r w:rsidRPr="00927F00">
              <w:rPr>
                <w:lang w:val="lv-LV"/>
              </w:rPr>
              <w:t>sk</w:t>
            </w:r>
            <w:r w:rsidR="00927F00">
              <w:rPr>
                <w:lang w:val="lv-LV"/>
              </w:rPr>
              <w:t>.</w:t>
            </w:r>
          </w:p>
        </w:tc>
      </w:tr>
      <w:tr w:rsidR="002F2F66" w:rsidRPr="00927F00" w:rsidTr="001D46B8">
        <w:trPr>
          <w:trHeight w:val="255"/>
        </w:trPr>
        <w:tc>
          <w:tcPr>
            <w:tcW w:w="2244" w:type="dxa"/>
            <w:vMerge/>
            <w:vAlign w:val="center"/>
          </w:tcPr>
          <w:p w:rsidR="002F2F66" w:rsidRPr="00927F00" w:rsidRDefault="002F2F6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907" w:type="dxa"/>
            <w:vAlign w:val="center"/>
          </w:tcPr>
          <w:p w:rsidR="002E3CB3" w:rsidRPr="00927F00" w:rsidRDefault="002E3CB3" w:rsidP="002E3CB3">
            <w:pPr>
              <w:rPr>
                <w:b/>
                <w:lang w:val="lv-LV"/>
              </w:rPr>
            </w:pPr>
            <w:r w:rsidRPr="00927F00">
              <w:rPr>
                <w:lang w:val="lv-LV"/>
              </w:rPr>
              <w:t xml:space="preserve">1. </w:t>
            </w:r>
            <w:r w:rsidRPr="00927F00">
              <w:rPr>
                <w:lang w:val="lv-LV" w:eastAsia="ru-RU"/>
              </w:rPr>
              <w:t>Diagnosticējošā darba ķīmijā 10.klasē mērķis un pirmie rezultāti.</w:t>
            </w:r>
            <w:r w:rsidRPr="00927F00">
              <w:rPr>
                <w:b/>
                <w:lang w:val="lv-LV"/>
              </w:rPr>
              <w:t xml:space="preserve"> </w:t>
            </w:r>
          </w:p>
          <w:p w:rsidR="002F2F66" w:rsidRPr="00927F00" w:rsidRDefault="002E3CB3" w:rsidP="002E3CB3">
            <w:pPr>
              <w:rPr>
                <w:lang w:val="lv-LV" w:eastAsia="ru-RU"/>
              </w:rPr>
            </w:pPr>
            <w:r w:rsidRPr="00927F00">
              <w:rPr>
                <w:lang w:val="lv-LV"/>
              </w:rPr>
              <w:t>2.</w:t>
            </w:r>
            <w:r w:rsidRPr="00927F00">
              <w:rPr>
                <w:b/>
                <w:lang w:val="lv-LV"/>
              </w:rPr>
              <w:t xml:space="preserve"> </w:t>
            </w:r>
            <w:r w:rsidRPr="00927F00">
              <w:rPr>
                <w:lang w:val="lv-LV" w:eastAsia="ru-RU"/>
              </w:rPr>
              <w:t xml:space="preserve">Diagnosticējošā darba ķīmijā 11.klasē mērķis </w:t>
            </w:r>
            <w:r w:rsidRPr="00927F00">
              <w:rPr>
                <w:lang w:val="lv-LV" w:eastAsia="ru-RU"/>
              </w:rPr>
              <w:lastRenderedPageBreak/>
              <w:t>un norise.</w:t>
            </w:r>
          </w:p>
          <w:p w:rsidR="002E3CB3" w:rsidRPr="00927F00" w:rsidRDefault="002E3CB3" w:rsidP="002E3CB3">
            <w:pPr>
              <w:rPr>
                <w:lang w:val="lv-LV" w:eastAsia="ru-RU"/>
              </w:rPr>
            </w:pPr>
            <w:r w:rsidRPr="00927F00">
              <w:rPr>
                <w:lang w:val="lv-LV"/>
              </w:rPr>
              <w:t xml:space="preserve">3. </w:t>
            </w:r>
            <w:proofErr w:type="spellStart"/>
            <w:r w:rsidRPr="00927F00">
              <w:rPr>
                <w:lang w:val="lv-LV" w:eastAsia="ru-RU"/>
              </w:rPr>
              <w:t>Piloteksāmens</w:t>
            </w:r>
            <w:proofErr w:type="spellEnd"/>
            <w:r w:rsidRPr="00927F00">
              <w:rPr>
                <w:lang w:val="lv-LV" w:eastAsia="ru-RU"/>
              </w:rPr>
              <w:t xml:space="preserve"> ķīmijā 2015./2016.mācibu gadā.</w:t>
            </w:r>
          </w:p>
          <w:p w:rsidR="002E3CB3" w:rsidRPr="00927F00" w:rsidRDefault="002E3CB3" w:rsidP="002E3CB3">
            <w:pPr>
              <w:rPr>
                <w:lang w:val="lv-LV" w:eastAsia="ru-RU"/>
              </w:rPr>
            </w:pPr>
            <w:r w:rsidRPr="00927F00">
              <w:rPr>
                <w:lang w:val="lv-LV" w:eastAsia="ru-RU"/>
              </w:rPr>
              <w:t xml:space="preserve">4. 2014./2015. mācību gada centralizētā </w:t>
            </w:r>
          </w:p>
          <w:p w:rsidR="002E3CB3" w:rsidRPr="00927F00" w:rsidRDefault="002E3CB3" w:rsidP="002E3CB3">
            <w:pPr>
              <w:suppressAutoHyphens w:val="0"/>
              <w:rPr>
                <w:lang w:val="lv-LV" w:eastAsia="ru-RU"/>
              </w:rPr>
            </w:pPr>
            <w:r w:rsidRPr="00927F00">
              <w:rPr>
                <w:lang w:val="lv-LV" w:eastAsia="ru-RU"/>
              </w:rPr>
              <w:t>eksāmena ķīmijā 1. - 4.daļas rezultāti.</w:t>
            </w:r>
          </w:p>
          <w:p w:rsidR="00411C0D" w:rsidRPr="00927F00" w:rsidRDefault="00411C0D" w:rsidP="00411C0D">
            <w:pPr>
              <w:rPr>
                <w:lang w:val="lv-LV" w:eastAsia="ru-RU"/>
              </w:rPr>
            </w:pPr>
            <w:r w:rsidRPr="00927F00">
              <w:rPr>
                <w:lang w:val="lv-LV" w:eastAsia="ru-RU"/>
              </w:rPr>
              <w:t xml:space="preserve">5. Informācija par 2. </w:t>
            </w:r>
            <w:r w:rsidR="00927F00">
              <w:rPr>
                <w:lang w:val="lv-LV" w:eastAsia="ru-RU"/>
              </w:rPr>
              <w:t>Atklāto</w:t>
            </w:r>
            <w:r w:rsidRPr="00927F00">
              <w:rPr>
                <w:lang w:val="lv-LV" w:eastAsia="ru-RU"/>
              </w:rPr>
              <w:t xml:space="preserve"> inženierzinātņu </w:t>
            </w:r>
          </w:p>
          <w:p w:rsidR="00411C0D" w:rsidRPr="00927F00" w:rsidRDefault="00927F00" w:rsidP="00411C0D">
            <w:pPr>
              <w:suppressAutoHyphens w:val="0"/>
              <w:rPr>
                <w:lang w:val="lv-LV" w:eastAsia="ru-RU"/>
              </w:rPr>
            </w:pPr>
            <w:r>
              <w:rPr>
                <w:lang w:val="lv-LV" w:eastAsia="ru-RU"/>
              </w:rPr>
              <w:t>o</w:t>
            </w:r>
            <w:r w:rsidR="00411C0D" w:rsidRPr="00927F00">
              <w:rPr>
                <w:lang w:val="lv-LV" w:eastAsia="ru-RU"/>
              </w:rPr>
              <w:t>limpiādi 9. klases skolēniem.</w:t>
            </w:r>
          </w:p>
          <w:p w:rsidR="00334AB7" w:rsidRPr="00927F00" w:rsidRDefault="00927F00" w:rsidP="00411C0D">
            <w:pPr>
              <w:suppressAutoHyphens w:val="0"/>
              <w:rPr>
                <w:lang w:val="lv-LV"/>
              </w:rPr>
            </w:pPr>
            <w:r>
              <w:rPr>
                <w:lang w:val="lv-LV" w:eastAsia="ru-RU"/>
              </w:rPr>
              <w:t>6. Par ķīmijas 56. o</w:t>
            </w:r>
            <w:r w:rsidR="00334AB7" w:rsidRPr="00927F00">
              <w:rPr>
                <w:lang w:val="lv-LV" w:eastAsia="ru-RU"/>
              </w:rPr>
              <w:t>limpiādes otrā posma norisi.</w:t>
            </w:r>
          </w:p>
        </w:tc>
        <w:tc>
          <w:tcPr>
            <w:tcW w:w="2569" w:type="dxa"/>
          </w:tcPr>
          <w:p w:rsidR="002F2F66" w:rsidRPr="00927F00" w:rsidRDefault="002E3CB3" w:rsidP="00191FA8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lastRenderedPageBreak/>
              <w:t>10.11.2015.</w:t>
            </w:r>
          </w:p>
          <w:p w:rsidR="002E3CB3" w:rsidRPr="00927F00" w:rsidRDefault="002E3CB3" w:rsidP="00927F00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 xml:space="preserve">Rēzeknes 6. </w:t>
            </w:r>
            <w:r w:rsidR="00927F00">
              <w:rPr>
                <w:lang w:val="lv-LV"/>
              </w:rPr>
              <w:t>v</w:t>
            </w:r>
            <w:r w:rsidRPr="00927F00">
              <w:rPr>
                <w:lang w:val="lv-LV"/>
              </w:rPr>
              <w:t>sk</w:t>
            </w:r>
            <w:r w:rsidR="00927F00">
              <w:rPr>
                <w:lang w:val="lv-LV"/>
              </w:rPr>
              <w:t>.</w:t>
            </w:r>
          </w:p>
        </w:tc>
      </w:tr>
      <w:tr w:rsidR="002F2F66" w:rsidRPr="00927F00" w:rsidTr="001D46B8">
        <w:trPr>
          <w:trHeight w:val="105"/>
        </w:trPr>
        <w:tc>
          <w:tcPr>
            <w:tcW w:w="2244" w:type="dxa"/>
            <w:vMerge/>
            <w:vAlign w:val="center"/>
          </w:tcPr>
          <w:p w:rsidR="002F2F66" w:rsidRPr="00927F00" w:rsidRDefault="002F2F6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907" w:type="dxa"/>
            <w:vAlign w:val="center"/>
          </w:tcPr>
          <w:p w:rsidR="005B00AB" w:rsidRPr="00927F00" w:rsidRDefault="005B00AB" w:rsidP="005B00AB">
            <w:pPr>
              <w:suppressAutoHyphens w:val="0"/>
              <w:autoSpaceDE w:val="0"/>
              <w:autoSpaceDN w:val="0"/>
              <w:adjustRightInd w:val="0"/>
              <w:ind w:left="104"/>
              <w:rPr>
                <w:lang w:val="lv-LV"/>
              </w:rPr>
            </w:pPr>
            <w:r w:rsidRPr="00927F00">
              <w:rPr>
                <w:lang w:val="lv-LV"/>
              </w:rPr>
              <w:t>1.</w:t>
            </w:r>
            <w:r w:rsidRPr="00927F00">
              <w:rPr>
                <w:b/>
                <w:lang w:val="lv-LV"/>
              </w:rPr>
              <w:t xml:space="preserve"> </w:t>
            </w:r>
            <w:r w:rsidRPr="00927F00">
              <w:rPr>
                <w:lang w:val="lv-LV"/>
              </w:rPr>
              <w:t>Ķīmijas olimpiādes uzdevumu apspriešana un pilsētas olimpiādes rezultātu analīze, ieteikumi turpmākajam darbam ar talantīgajiem skolēniem.</w:t>
            </w:r>
          </w:p>
          <w:p w:rsidR="005B00AB" w:rsidRPr="00927F00" w:rsidRDefault="005B00AB" w:rsidP="005B00AB">
            <w:pPr>
              <w:tabs>
                <w:tab w:val="num" w:pos="246"/>
              </w:tabs>
              <w:suppressAutoHyphens w:val="0"/>
              <w:autoSpaceDE w:val="0"/>
              <w:autoSpaceDN w:val="0"/>
              <w:adjustRightInd w:val="0"/>
              <w:ind w:left="104"/>
              <w:rPr>
                <w:lang w:val="lv-LV"/>
              </w:rPr>
            </w:pPr>
            <w:r w:rsidRPr="00927F00">
              <w:rPr>
                <w:lang w:val="lv-LV"/>
              </w:rPr>
              <w:t>2. Tēmu, uzdevumu paraugu apspriešana Atklātās Austrumlatvijas ķīmijas olimpiādei</w:t>
            </w:r>
            <w:r w:rsidRPr="00927F00">
              <w:rPr>
                <w:bCs/>
                <w:lang w:val="lv-LV"/>
              </w:rPr>
              <w:t xml:space="preserve"> 2015./2016.m.g.</w:t>
            </w:r>
          </w:p>
          <w:p w:rsidR="002F2F66" w:rsidRPr="00927F00" w:rsidRDefault="005B00AB" w:rsidP="002E3CB3">
            <w:pPr>
              <w:suppressAutoHyphens w:val="0"/>
              <w:rPr>
                <w:b/>
                <w:lang w:val="lv-LV"/>
              </w:rPr>
            </w:pPr>
            <w:r w:rsidRPr="00927F00">
              <w:rPr>
                <w:lang w:val="lv-LV"/>
              </w:rPr>
              <w:t>3.</w:t>
            </w:r>
            <w:r w:rsidRPr="00927F00">
              <w:rPr>
                <w:b/>
                <w:lang w:val="lv-LV"/>
              </w:rPr>
              <w:t xml:space="preserve"> </w:t>
            </w:r>
            <w:r w:rsidRPr="00927F00">
              <w:rPr>
                <w:lang w:val="lv-LV"/>
              </w:rPr>
              <w:t>Aktuālie jautājumi.</w:t>
            </w:r>
          </w:p>
        </w:tc>
        <w:tc>
          <w:tcPr>
            <w:tcW w:w="2569" w:type="dxa"/>
          </w:tcPr>
          <w:p w:rsidR="002F2F66" w:rsidRPr="00927F00" w:rsidRDefault="00742329" w:rsidP="00191FA8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10.02.2015.</w:t>
            </w:r>
          </w:p>
        </w:tc>
      </w:tr>
      <w:tr w:rsidR="00742329" w:rsidRPr="00927F00" w:rsidTr="001D46B8">
        <w:trPr>
          <w:trHeight w:val="110"/>
        </w:trPr>
        <w:tc>
          <w:tcPr>
            <w:tcW w:w="2244" w:type="dxa"/>
            <w:vMerge/>
            <w:vAlign w:val="center"/>
          </w:tcPr>
          <w:p w:rsidR="00742329" w:rsidRPr="00927F00" w:rsidRDefault="00742329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907" w:type="dxa"/>
            <w:vAlign w:val="center"/>
          </w:tcPr>
          <w:p w:rsidR="00742329" w:rsidRPr="00927F00" w:rsidRDefault="00742329" w:rsidP="00742329">
            <w:pPr>
              <w:numPr>
                <w:ilvl w:val="0"/>
                <w:numId w:val="15"/>
              </w:numPr>
              <w:tabs>
                <w:tab w:val="clear" w:pos="720"/>
                <w:tab w:val="num" w:pos="262"/>
              </w:tabs>
              <w:suppressAutoHyphens w:val="0"/>
              <w:ind w:left="262" w:hanging="180"/>
              <w:rPr>
                <w:lang w:val="lv-LV"/>
              </w:rPr>
            </w:pPr>
            <w:r w:rsidRPr="00927F00">
              <w:rPr>
                <w:lang w:val="lv-LV"/>
              </w:rPr>
              <w:t xml:space="preserve">Metodiskās apvienības darbības pārskats par 2015./2016. m. g. </w:t>
            </w:r>
          </w:p>
          <w:p w:rsidR="00742329" w:rsidRPr="00927F00" w:rsidRDefault="00742329" w:rsidP="00742329">
            <w:pPr>
              <w:numPr>
                <w:ilvl w:val="0"/>
                <w:numId w:val="15"/>
              </w:numPr>
              <w:tabs>
                <w:tab w:val="clear" w:pos="720"/>
                <w:tab w:val="num" w:pos="262"/>
              </w:tabs>
              <w:suppressAutoHyphens w:val="0"/>
              <w:ind w:left="262" w:hanging="180"/>
              <w:rPr>
                <w:lang w:val="lv-LV"/>
              </w:rPr>
            </w:pPr>
            <w:r w:rsidRPr="00927F00">
              <w:rPr>
                <w:lang w:val="lv-LV"/>
              </w:rPr>
              <w:t>Nepieciešamie uzlabojumi MA darbībā un turpmākā pieredzes popularizēšana.</w:t>
            </w:r>
          </w:p>
          <w:p w:rsidR="00742329" w:rsidRPr="00927F00" w:rsidRDefault="00742329" w:rsidP="00742329">
            <w:pPr>
              <w:numPr>
                <w:ilvl w:val="0"/>
                <w:numId w:val="15"/>
              </w:numPr>
              <w:tabs>
                <w:tab w:val="clear" w:pos="720"/>
                <w:tab w:val="num" w:pos="262"/>
              </w:tabs>
              <w:suppressAutoHyphens w:val="0"/>
              <w:ind w:left="262" w:hanging="180"/>
              <w:rPr>
                <w:lang w:val="lv-LV"/>
              </w:rPr>
            </w:pPr>
            <w:r w:rsidRPr="00927F00">
              <w:rPr>
                <w:lang w:val="lv-LV"/>
              </w:rPr>
              <w:t>Pasākumi skolēniem Rēzeknes pilsētā 2016./2017. m. g.</w:t>
            </w:r>
          </w:p>
          <w:p w:rsidR="00742329" w:rsidRPr="00927F00" w:rsidRDefault="00742329" w:rsidP="009D452E">
            <w:pPr>
              <w:pStyle w:val="Sarakstarindkopa"/>
              <w:numPr>
                <w:ilvl w:val="0"/>
                <w:numId w:val="16"/>
              </w:numPr>
              <w:ind w:left="263" w:hanging="142"/>
              <w:jc w:val="both"/>
              <w:rPr>
                <w:b/>
                <w:lang w:val="lv-LV"/>
              </w:rPr>
            </w:pPr>
            <w:r w:rsidRPr="00927F00">
              <w:rPr>
                <w:lang w:val="lv-LV"/>
              </w:rPr>
              <w:t>Aktuālie jautājumi.</w:t>
            </w:r>
          </w:p>
        </w:tc>
        <w:tc>
          <w:tcPr>
            <w:tcW w:w="2569" w:type="dxa"/>
          </w:tcPr>
          <w:p w:rsidR="00742329" w:rsidRPr="00927F00" w:rsidRDefault="00927F00" w:rsidP="009D452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</w:t>
            </w:r>
            <w:r w:rsidR="00742329" w:rsidRPr="00927F00">
              <w:rPr>
                <w:lang w:val="lv-LV"/>
              </w:rPr>
              <w:t>.</w:t>
            </w:r>
            <w:r>
              <w:rPr>
                <w:lang w:val="lv-LV"/>
              </w:rPr>
              <w:t>maijs</w:t>
            </w:r>
          </w:p>
          <w:p w:rsidR="00742329" w:rsidRPr="00927F00" w:rsidRDefault="00742329" w:rsidP="009D452E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 xml:space="preserve">Rēzeknes 6. </w:t>
            </w:r>
            <w:r w:rsidR="00927F00">
              <w:rPr>
                <w:lang w:val="lv-LV"/>
              </w:rPr>
              <w:t>v</w:t>
            </w:r>
            <w:r w:rsidRPr="00927F00">
              <w:rPr>
                <w:lang w:val="lv-LV"/>
              </w:rPr>
              <w:t>sk</w:t>
            </w:r>
            <w:r w:rsidR="00927F00">
              <w:rPr>
                <w:lang w:val="lv-LV"/>
              </w:rPr>
              <w:t>.</w:t>
            </w:r>
          </w:p>
        </w:tc>
      </w:tr>
      <w:tr w:rsidR="008E2128" w:rsidRPr="00927F00" w:rsidTr="001D46B8">
        <w:trPr>
          <w:trHeight w:val="710"/>
        </w:trPr>
        <w:tc>
          <w:tcPr>
            <w:tcW w:w="2244" w:type="dxa"/>
            <w:vMerge w:val="restart"/>
            <w:tcBorders>
              <w:top w:val="nil"/>
            </w:tcBorders>
          </w:tcPr>
          <w:p w:rsidR="008E2128" w:rsidRPr="00927F00" w:rsidRDefault="008E2128" w:rsidP="00D22B5B">
            <w:pPr>
              <w:jc w:val="both"/>
              <w:rPr>
                <w:b/>
                <w:lang w:val="lv-LV"/>
              </w:rPr>
            </w:pPr>
            <w:r w:rsidRPr="00927F00">
              <w:rPr>
                <w:b/>
                <w:lang w:val="lv-LV"/>
              </w:rPr>
              <w:t>Izbraukuma izglītojošie semināri</w:t>
            </w:r>
          </w:p>
        </w:tc>
        <w:tc>
          <w:tcPr>
            <w:tcW w:w="4907" w:type="dxa"/>
            <w:vAlign w:val="center"/>
          </w:tcPr>
          <w:p w:rsidR="008E2128" w:rsidRPr="00927F00" w:rsidRDefault="008E2128" w:rsidP="00191FA8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Skolēnu pētnieciskas darbības organizācijas iespēja sadarbībā ar augstskolām.</w:t>
            </w:r>
          </w:p>
        </w:tc>
        <w:tc>
          <w:tcPr>
            <w:tcW w:w="2569" w:type="dxa"/>
            <w:vAlign w:val="center"/>
          </w:tcPr>
          <w:p w:rsidR="008E2128" w:rsidRPr="00927F00" w:rsidRDefault="008E2128" w:rsidP="00191FA8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3.11.2015.</w:t>
            </w:r>
          </w:p>
          <w:p w:rsidR="008E2128" w:rsidRPr="00927F00" w:rsidRDefault="008E2128" w:rsidP="00191FA8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Rīga, LU un OSI</w:t>
            </w:r>
          </w:p>
        </w:tc>
      </w:tr>
      <w:tr w:rsidR="008E2128" w:rsidRPr="00927F00" w:rsidTr="007E742F">
        <w:trPr>
          <w:trHeight w:val="710"/>
        </w:trPr>
        <w:tc>
          <w:tcPr>
            <w:tcW w:w="2244" w:type="dxa"/>
            <w:vMerge/>
          </w:tcPr>
          <w:p w:rsidR="008E2128" w:rsidRPr="00927F00" w:rsidRDefault="008E2128" w:rsidP="00D22B5B">
            <w:pPr>
              <w:jc w:val="both"/>
              <w:rPr>
                <w:b/>
                <w:lang w:val="lv-LV"/>
              </w:rPr>
            </w:pPr>
          </w:p>
        </w:tc>
        <w:tc>
          <w:tcPr>
            <w:tcW w:w="4907" w:type="dxa"/>
            <w:vAlign w:val="center"/>
          </w:tcPr>
          <w:p w:rsidR="008E2128" w:rsidRPr="00927F00" w:rsidRDefault="008E2128" w:rsidP="00191FA8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Skolēnu ZPD organizēšana un vadīšana. SZPD noformējuma noteikumi.</w:t>
            </w:r>
          </w:p>
        </w:tc>
        <w:tc>
          <w:tcPr>
            <w:tcW w:w="2569" w:type="dxa"/>
            <w:vAlign w:val="center"/>
          </w:tcPr>
          <w:p w:rsidR="008E2128" w:rsidRPr="00927F00" w:rsidRDefault="008E2128" w:rsidP="00191FA8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2015.</w:t>
            </w:r>
            <w:r w:rsidR="00927F00">
              <w:rPr>
                <w:lang w:val="lv-LV"/>
              </w:rPr>
              <w:t>decembris</w:t>
            </w:r>
          </w:p>
          <w:p w:rsidR="008E2128" w:rsidRPr="00927F00" w:rsidRDefault="008E2128" w:rsidP="00191FA8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DU</w:t>
            </w:r>
          </w:p>
        </w:tc>
      </w:tr>
      <w:tr w:rsidR="00742329" w:rsidRPr="00927F00" w:rsidTr="001D46B8">
        <w:trPr>
          <w:trHeight w:val="503"/>
        </w:trPr>
        <w:tc>
          <w:tcPr>
            <w:tcW w:w="2244" w:type="dxa"/>
          </w:tcPr>
          <w:p w:rsidR="00742329" w:rsidRPr="00927F00" w:rsidRDefault="00742329" w:rsidP="00191FA8">
            <w:pPr>
              <w:jc w:val="both"/>
              <w:rPr>
                <w:color w:val="000000"/>
                <w:lang w:val="lv-LV" w:bidi="lo-LA"/>
              </w:rPr>
            </w:pPr>
            <w:r w:rsidRPr="00927F00"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4907" w:type="dxa"/>
            <w:vAlign w:val="center"/>
          </w:tcPr>
          <w:p w:rsidR="00742329" w:rsidRPr="00787C60" w:rsidRDefault="005B6AC2" w:rsidP="00191FA8">
            <w:pPr>
              <w:jc w:val="both"/>
              <w:rPr>
                <w:lang w:val="lv-LV"/>
              </w:rPr>
            </w:pPr>
            <w:r w:rsidRPr="00787C60">
              <w:rPr>
                <w:lang w:val="lv-LV"/>
              </w:rPr>
              <w:t>Ķīmijas skolotāju konference (LAĶIFA)</w:t>
            </w:r>
            <w:r w:rsidR="008E2128" w:rsidRPr="00787C60">
              <w:rPr>
                <w:lang w:val="lv-LV"/>
              </w:rPr>
              <w:t xml:space="preserve"> (pēc individuālas pieteikšanas.)</w:t>
            </w:r>
          </w:p>
          <w:p w:rsidR="005B6AC2" w:rsidRPr="00787C60" w:rsidRDefault="005B6AC2" w:rsidP="005B6AC2">
            <w:pPr>
              <w:jc w:val="both"/>
              <w:rPr>
                <w:lang w:val="lv-LV"/>
              </w:rPr>
            </w:pPr>
          </w:p>
          <w:p w:rsidR="005B6AC2" w:rsidRPr="00787C60" w:rsidRDefault="005B6AC2" w:rsidP="005B6AC2">
            <w:pPr>
              <w:jc w:val="both"/>
              <w:rPr>
                <w:lang w:val="lv-LV"/>
              </w:rPr>
            </w:pPr>
            <w:r w:rsidRPr="00787C60">
              <w:rPr>
                <w:lang w:val="lv-LV"/>
              </w:rPr>
              <w:t>Ķīmijas skolotāju konference (LĶSA)</w:t>
            </w:r>
          </w:p>
          <w:p w:rsidR="005B6AC2" w:rsidRPr="00787C60" w:rsidRDefault="005B6AC2" w:rsidP="00191FA8">
            <w:pPr>
              <w:jc w:val="both"/>
              <w:rPr>
                <w:lang w:val="lv-LV"/>
              </w:rPr>
            </w:pPr>
          </w:p>
        </w:tc>
        <w:tc>
          <w:tcPr>
            <w:tcW w:w="2569" w:type="dxa"/>
            <w:vAlign w:val="center"/>
          </w:tcPr>
          <w:p w:rsidR="00742329" w:rsidRPr="00787C60" w:rsidRDefault="005B6AC2" w:rsidP="005B6AC2">
            <w:pPr>
              <w:rPr>
                <w:lang w:val="lv-LV"/>
              </w:rPr>
            </w:pPr>
            <w:r w:rsidRPr="00787C60">
              <w:rPr>
                <w:lang w:val="lv-LV"/>
              </w:rPr>
              <w:t xml:space="preserve">24.10.2015. – </w:t>
            </w:r>
            <w:r w:rsidR="00787C60">
              <w:rPr>
                <w:lang w:val="lv-LV"/>
              </w:rPr>
              <w:t>0</w:t>
            </w:r>
            <w:r w:rsidRPr="00787C60">
              <w:rPr>
                <w:lang w:val="lv-LV"/>
              </w:rPr>
              <w:t>5.11.2015.</w:t>
            </w:r>
          </w:p>
          <w:p w:rsidR="00787C60" w:rsidRDefault="00787C60" w:rsidP="005B6AC2">
            <w:pPr>
              <w:rPr>
                <w:lang w:val="lv-LV"/>
              </w:rPr>
            </w:pPr>
          </w:p>
          <w:p w:rsidR="005B6AC2" w:rsidRPr="00787C60" w:rsidRDefault="005B6AC2" w:rsidP="005B6AC2">
            <w:pPr>
              <w:rPr>
                <w:lang w:val="lv-LV"/>
              </w:rPr>
            </w:pPr>
            <w:r w:rsidRPr="00787C60">
              <w:rPr>
                <w:lang w:val="lv-LV"/>
              </w:rPr>
              <w:t>2016.</w:t>
            </w:r>
            <w:r w:rsidR="00787C60">
              <w:rPr>
                <w:lang w:val="lv-LV"/>
              </w:rPr>
              <w:t>marts</w:t>
            </w:r>
          </w:p>
          <w:p w:rsidR="005B6AC2" w:rsidRPr="00787C60" w:rsidRDefault="005B6AC2" w:rsidP="005B6AC2">
            <w:pPr>
              <w:rPr>
                <w:lang w:val="lv-LV"/>
              </w:rPr>
            </w:pPr>
          </w:p>
        </w:tc>
      </w:tr>
      <w:tr w:rsidR="00742329" w:rsidRPr="00927F00" w:rsidTr="001D46B8">
        <w:trPr>
          <w:trHeight w:val="710"/>
        </w:trPr>
        <w:tc>
          <w:tcPr>
            <w:tcW w:w="2244" w:type="dxa"/>
          </w:tcPr>
          <w:p w:rsidR="00742329" w:rsidRPr="00927F00" w:rsidRDefault="00742329" w:rsidP="00191FA8">
            <w:pPr>
              <w:jc w:val="both"/>
              <w:rPr>
                <w:b/>
                <w:bCs/>
                <w:lang w:val="lv-LV"/>
              </w:rPr>
            </w:pPr>
            <w:r w:rsidRPr="00927F00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907" w:type="dxa"/>
            <w:vAlign w:val="center"/>
          </w:tcPr>
          <w:p w:rsidR="00742329" w:rsidRPr="00927F00" w:rsidRDefault="00742329" w:rsidP="009D452E">
            <w:pPr>
              <w:rPr>
                <w:b/>
                <w:sz w:val="16"/>
                <w:szCs w:val="16"/>
                <w:lang w:val="lv-LV"/>
              </w:rPr>
            </w:pPr>
            <w:r w:rsidRPr="00927F00">
              <w:rPr>
                <w:rStyle w:val="Izteiksmgs"/>
                <w:b w:val="0"/>
                <w:lang w:val="lv-LV"/>
              </w:rPr>
              <w:t>Valsts izglītības satura centrs īsteno Eiropas sociālā fonda projektu "Vispārējās izglītības pedagogu tālākizglītība". Visiem vispārējās izglītības pedagogiem ir iespēja izvēlēties un apmeklēt savām interesēm un vajadzībām piemērotākos kursus.</w:t>
            </w:r>
          </w:p>
        </w:tc>
        <w:tc>
          <w:tcPr>
            <w:tcW w:w="2569" w:type="dxa"/>
          </w:tcPr>
          <w:p w:rsidR="00742329" w:rsidRPr="00927F00" w:rsidRDefault="00742329" w:rsidP="009D452E">
            <w:pPr>
              <w:jc w:val="center"/>
              <w:rPr>
                <w:highlight w:val="green"/>
                <w:lang w:val="lv-LV"/>
              </w:rPr>
            </w:pPr>
            <w:r w:rsidRPr="00927F00">
              <w:rPr>
                <w:lang w:val="lv-LV"/>
              </w:rPr>
              <w:t>Pēc pieprasījuma un piedāvājuma.</w:t>
            </w:r>
          </w:p>
          <w:p w:rsidR="00742329" w:rsidRPr="00927F00" w:rsidRDefault="00742329" w:rsidP="009D452E">
            <w:pPr>
              <w:rPr>
                <w:sz w:val="20"/>
                <w:szCs w:val="20"/>
                <w:highlight w:val="green"/>
                <w:lang w:val="lv-LV"/>
              </w:rPr>
            </w:pPr>
          </w:p>
        </w:tc>
      </w:tr>
      <w:tr w:rsidR="00742329" w:rsidRPr="00927F00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42329" w:rsidRPr="00927F00" w:rsidRDefault="0074232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742329" w:rsidRPr="00927F00" w:rsidRDefault="0074232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27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11. Plānotie p</w:t>
            </w:r>
            <w:r w:rsidRPr="00927F0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Pr="00927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927F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927F0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2015./2016.m.g.</w:t>
            </w:r>
          </w:p>
          <w:p w:rsidR="00742329" w:rsidRPr="00927F00" w:rsidRDefault="00742329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42329" w:rsidRPr="00927F00" w:rsidTr="001D46B8">
        <w:trPr>
          <w:trHeight w:val="638"/>
        </w:trPr>
        <w:tc>
          <w:tcPr>
            <w:tcW w:w="2244" w:type="dxa"/>
            <w:shd w:val="clear" w:color="auto" w:fill="D9D9D9"/>
          </w:tcPr>
          <w:p w:rsidR="00742329" w:rsidRPr="00927F00" w:rsidRDefault="00742329" w:rsidP="00191FA8">
            <w:pPr>
              <w:jc w:val="both"/>
              <w:rPr>
                <w:b/>
                <w:lang w:val="lv-LV"/>
              </w:rPr>
            </w:pPr>
          </w:p>
          <w:p w:rsidR="00742329" w:rsidRPr="00927F00" w:rsidRDefault="00742329" w:rsidP="00191FA8">
            <w:pPr>
              <w:jc w:val="both"/>
              <w:rPr>
                <w:b/>
                <w:lang w:val="lv-LV"/>
              </w:rPr>
            </w:pPr>
            <w:r w:rsidRPr="00927F00">
              <w:rPr>
                <w:b/>
                <w:lang w:val="lv-LV"/>
              </w:rPr>
              <w:t>Darbības virzieni</w:t>
            </w:r>
          </w:p>
        </w:tc>
        <w:tc>
          <w:tcPr>
            <w:tcW w:w="4907" w:type="dxa"/>
            <w:shd w:val="clear" w:color="auto" w:fill="D9D9D9"/>
          </w:tcPr>
          <w:p w:rsidR="00742329" w:rsidRPr="00927F00" w:rsidRDefault="00742329" w:rsidP="00191FA8">
            <w:pPr>
              <w:jc w:val="both"/>
              <w:rPr>
                <w:b/>
                <w:lang w:val="lv-LV"/>
              </w:rPr>
            </w:pPr>
          </w:p>
          <w:p w:rsidR="00742329" w:rsidRPr="00927F00" w:rsidRDefault="00742329" w:rsidP="00191FA8">
            <w:pPr>
              <w:jc w:val="both"/>
              <w:rPr>
                <w:b/>
                <w:lang w:val="lv-LV"/>
              </w:rPr>
            </w:pPr>
            <w:r w:rsidRPr="00927F00">
              <w:rPr>
                <w:b/>
                <w:lang w:val="lv-LV"/>
              </w:rPr>
              <w:t>Tēma</w:t>
            </w:r>
          </w:p>
        </w:tc>
        <w:tc>
          <w:tcPr>
            <w:tcW w:w="2569" w:type="dxa"/>
            <w:shd w:val="clear" w:color="auto" w:fill="D9D9D9"/>
          </w:tcPr>
          <w:p w:rsidR="00742329" w:rsidRPr="00927F00" w:rsidRDefault="00742329" w:rsidP="00191FA8">
            <w:pPr>
              <w:jc w:val="both"/>
              <w:rPr>
                <w:b/>
                <w:lang w:val="lv-LV"/>
              </w:rPr>
            </w:pPr>
          </w:p>
          <w:p w:rsidR="00742329" w:rsidRPr="00927F00" w:rsidRDefault="00742329" w:rsidP="00191FA8">
            <w:pPr>
              <w:jc w:val="both"/>
              <w:rPr>
                <w:b/>
                <w:lang w:val="lv-LV"/>
              </w:rPr>
            </w:pPr>
            <w:r w:rsidRPr="00927F00">
              <w:rPr>
                <w:b/>
                <w:lang w:val="lv-LV"/>
              </w:rPr>
              <w:t>Laiks, vieta</w:t>
            </w:r>
          </w:p>
        </w:tc>
      </w:tr>
      <w:tr w:rsidR="00742329" w:rsidRPr="00927F00" w:rsidTr="001D46B8">
        <w:tc>
          <w:tcPr>
            <w:tcW w:w="2244" w:type="dxa"/>
            <w:vAlign w:val="center"/>
          </w:tcPr>
          <w:p w:rsidR="00742329" w:rsidRPr="00927F00" w:rsidRDefault="00742329" w:rsidP="00191FA8">
            <w:pPr>
              <w:jc w:val="both"/>
              <w:rPr>
                <w:b/>
                <w:lang w:val="lv-LV"/>
              </w:rPr>
            </w:pPr>
            <w:r w:rsidRPr="00927F00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907" w:type="dxa"/>
            <w:vAlign w:val="center"/>
          </w:tcPr>
          <w:p w:rsidR="00742329" w:rsidRPr="00927F00" w:rsidRDefault="004D4772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Praktiskā nodarbība – prasmju nostiprināšana laboratorijas darbu veikšanā (12.klašu pilsētas skolu skolēni – ķīmijas eksāmena kārtotāji).</w:t>
            </w:r>
          </w:p>
        </w:tc>
        <w:tc>
          <w:tcPr>
            <w:tcW w:w="2569" w:type="dxa"/>
            <w:vAlign w:val="center"/>
          </w:tcPr>
          <w:p w:rsidR="004D4772" w:rsidRPr="00927F00" w:rsidRDefault="004D4772" w:rsidP="004D4772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Marts 2016.</w:t>
            </w:r>
          </w:p>
          <w:p w:rsidR="004D4772" w:rsidRPr="00927F00" w:rsidRDefault="004D4772" w:rsidP="004D4772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Rēzeknes Valsts 1. ģimnāzija</w:t>
            </w:r>
          </w:p>
          <w:p w:rsidR="00742329" w:rsidRPr="00927F00" w:rsidRDefault="00742329" w:rsidP="00191FA8">
            <w:pPr>
              <w:jc w:val="both"/>
              <w:rPr>
                <w:lang w:val="lv-LV"/>
              </w:rPr>
            </w:pPr>
          </w:p>
        </w:tc>
      </w:tr>
      <w:tr w:rsidR="00742329" w:rsidRPr="00927F00" w:rsidTr="001D46B8">
        <w:tc>
          <w:tcPr>
            <w:tcW w:w="2244" w:type="dxa"/>
            <w:vAlign w:val="center"/>
          </w:tcPr>
          <w:p w:rsidR="00742329" w:rsidRPr="00927F00" w:rsidRDefault="00742329" w:rsidP="00191FA8">
            <w:pPr>
              <w:jc w:val="both"/>
              <w:rPr>
                <w:b/>
                <w:lang w:val="lv-LV"/>
              </w:rPr>
            </w:pPr>
            <w:r w:rsidRPr="00927F00">
              <w:rPr>
                <w:b/>
                <w:lang w:val="lv-LV"/>
              </w:rPr>
              <w:lastRenderedPageBreak/>
              <w:t>Konkursi</w:t>
            </w:r>
          </w:p>
        </w:tc>
        <w:tc>
          <w:tcPr>
            <w:tcW w:w="4907" w:type="dxa"/>
            <w:vAlign w:val="center"/>
          </w:tcPr>
          <w:p w:rsidR="003F6955" w:rsidRPr="00787C60" w:rsidRDefault="006C3622" w:rsidP="003F6955">
            <w:pPr>
              <w:pStyle w:val="Virsraksts3"/>
              <w:rPr>
                <w:b w:val="0"/>
                <w:color w:val="auto"/>
                <w:lang w:val="lv-LV"/>
              </w:rPr>
            </w:pPr>
            <w:hyperlink r:id="rId6" w:history="1">
              <w:r w:rsidR="003F6955" w:rsidRPr="00787C60">
                <w:rPr>
                  <w:rStyle w:val="Hipersaite"/>
                  <w:b w:val="0"/>
                  <w:color w:val="auto"/>
                  <w:lang w:val="lv-LV"/>
                </w:rPr>
                <w:t xml:space="preserve">Konkurss “Ja es būtu ķīmiķis...”. </w:t>
              </w:r>
            </w:hyperlink>
            <w:r w:rsidR="003F6955" w:rsidRPr="00787C60">
              <w:rPr>
                <w:b w:val="0"/>
                <w:color w:val="auto"/>
                <w:lang w:val="lv-LV"/>
              </w:rPr>
              <w:t>(LAĶIFA)</w:t>
            </w:r>
          </w:p>
          <w:p w:rsidR="008E2128" w:rsidRPr="00787C60" w:rsidRDefault="008E2128" w:rsidP="003F6955">
            <w:pPr>
              <w:rPr>
                <w:lang w:val="lv-LV"/>
              </w:rPr>
            </w:pPr>
          </w:p>
          <w:p w:rsidR="008E2128" w:rsidRPr="00787C60" w:rsidRDefault="008E2128" w:rsidP="003F6955">
            <w:pPr>
              <w:rPr>
                <w:lang w:val="lv-LV"/>
              </w:rPr>
            </w:pPr>
          </w:p>
          <w:p w:rsidR="003F6955" w:rsidRPr="00787C60" w:rsidRDefault="003F6955" w:rsidP="003F6955">
            <w:pPr>
              <w:rPr>
                <w:lang w:val="lv-LV"/>
              </w:rPr>
            </w:pPr>
            <w:r w:rsidRPr="00787C60">
              <w:rPr>
                <w:lang w:val="lv-LV"/>
              </w:rPr>
              <w:t>LU ĶF 10. Jauno ķīmiķu konkurss.</w:t>
            </w:r>
          </w:p>
          <w:p w:rsidR="003F6955" w:rsidRPr="00787C60" w:rsidRDefault="003F6955" w:rsidP="003F6955">
            <w:pPr>
              <w:rPr>
                <w:lang w:val="lv-LV"/>
              </w:rPr>
            </w:pPr>
            <w:r w:rsidRPr="00787C60">
              <w:rPr>
                <w:lang w:val="lv-LV"/>
              </w:rPr>
              <w:t>Klātienes kārta Rīgā, LU ķīmijas fakultātē.</w:t>
            </w:r>
          </w:p>
          <w:p w:rsidR="008E2128" w:rsidRPr="00787C60" w:rsidRDefault="008E2128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  <w:p w:rsidR="008E2128" w:rsidRPr="00787C60" w:rsidRDefault="008E2128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  <w:p w:rsidR="00742329" w:rsidRPr="00787C60" w:rsidRDefault="003F6955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787C60">
              <w:rPr>
                <w:lang w:val="lv-LV"/>
              </w:rPr>
              <w:t>Jauno vides pētnieku konkurss.</w:t>
            </w:r>
          </w:p>
          <w:p w:rsidR="008E2128" w:rsidRPr="00787C60" w:rsidRDefault="003F6955" w:rsidP="008E212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787C60">
              <w:rPr>
                <w:lang w:val="lv-LV"/>
              </w:rPr>
              <w:t>Jauno ūdens pētnieku konkurss.</w:t>
            </w:r>
          </w:p>
        </w:tc>
        <w:tc>
          <w:tcPr>
            <w:tcW w:w="2569" w:type="dxa"/>
            <w:vAlign w:val="center"/>
          </w:tcPr>
          <w:p w:rsidR="00742329" w:rsidRPr="00787C60" w:rsidRDefault="003F6955" w:rsidP="00191FA8">
            <w:pPr>
              <w:jc w:val="both"/>
              <w:rPr>
                <w:lang w:val="lv-LV"/>
              </w:rPr>
            </w:pPr>
            <w:r w:rsidRPr="00787C60">
              <w:rPr>
                <w:lang w:val="lv-LV"/>
              </w:rPr>
              <w:t>Darbu nosūtīšana līdz 13.11.2015.</w:t>
            </w:r>
          </w:p>
          <w:p w:rsidR="008E2128" w:rsidRPr="00787C60" w:rsidRDefault="008E2128" w:rsidP="00191FA8">
            <w:pPr>
              <w:jc w:val="both"/>
              <w:rPr>
                <w:lang w:val="lv-LV"/>
              </w:rPr>
            </w:pPr>
          </w:p>
          <w:p w:rsidR="008E2128" w:rsidRPr="00787C60" w:rsidRDefault="003F6955" w:rsidP="008E2128">
            <w:pPr>
              <w:rPr>
                <w:lang w:val="lv-LV"/>
              </w:rPr>
            </w:pPr>
            <w:r w:rsidRPr="00787C60">
              <w:rPr>
                <w:lang w:val="lv-LV"/>
              </w:rPr>
              <w:t xml:space="preserve">2015. novembris – 2016. </w:t>
            </w:r>
            <w:r w:rsidR="008E2128" w:rsidRPr="00787C60">
              <w:rPr>
                <w:lang w:val="lv-LV"/>
              </w:rPr>
              <w:t>a</w:t>
            </w:r>
            <w:r w:rsidRPr="00787C60">
              <w:rPr>
                <w:lang w:val="lv-LV"/>
              </w:rPr>
              <w:t>prīlis</w:t>
            </w:r>
            <w:r w:rsidR="008E2128" w:rsidRPr="00787C60">
              <w:rPr>
                <w:lang w:val="lv-LV"/>
              </w:rPr>
              <w:t xml:space="preserve"> </w:t>
            </w:r>
          </w:p>
          <w:p w:rsidR="003F6955" w:rsidRPr="00787C60" w:rsidRDefault="008E2128" w:rsidP="003F6955">
            <w:pPr>
              <w:jc w:val="both"/>
              <w:rPr>
                <w:lang w:val="lv-LV"/>
              </w:rPr>
            </w:pPr>
            <w:r w:rsidRPr="00787C60">
              <w:rPr>
                <w:lang w:val="lv-LV"/>
              </w:rPr>
              <w:t>(fināls Rīgā)</w:t>
            </w:r>
            <w:r w:rsidR="003F6955" w:rsidRPr="00787C60">
              <w:rPr>
                <w:lang w:val="lv-LV"/>
              </w:rPr>
              <w:t>.</w:t>
            </w:r>
          </w:p>
          <w:p w:rsidR="008E2128" w:rsidRPr="00787C60" w:rsidRDefault="008E2128" w:rsidP="003F6955">
            <w:pPr>
              <w:jc w:val="both"/>
              <w:rPr>
                <w:lang w:val="lv-LV"/>
              </w:rPr>
            </w:pPr>
          </w:p>
          <w:p w:rsidR="008E2128" w:rsidRPr="00787C60" w:rsidRDefault="008E2128" w:rsidP="003F6955">
            <w:pPr>
              <w:jc w:val="both"/>
              <w:rPr>
                <w:lang w:val="lv-LV"/>
              </w:rPr>
            </w:pPr>
          </w:p>
          <w:p w:rsidR="008E2128" w:rsidRPr="00787C60" w:rsidRDefault="008E2128" w:rsidP="003F6955">
            <w:pPr>
              <w:jc w:val="both"/>
              <w:rPr>
                <w:lang w:val="lv-LV"/>
              </w:rPr>
            </w:pPr>
          </w:p>
        </w:tc>
      </w:tr>
      <w:tr w:rsidR="00742329" w:rsidRPr="00927F00" w:rsidTr="00131337">
        <w:tc>
          <w:tcPr>
            <w:tcW w:w="2244" w:type="dxa"/>
          </w:tcPr>
          <w:p w:rsidR="00742329" w:rsidRPr="00927F00" w:rsidRDefault="00742329" w:rsidP="009D452E">
            <w:pPr>
              <w:jc w:val="both"/>
              <w:rPr>
                <w:b/>
                <w:color w:val="000000"/>
                <w:lang w:val="lv-LV" w:bidi="lo-LA"/>
              </w:rPr>
            </w:pPr>
            <w:r w:rsidRPr="00927F00">
              <w:rPr>
                <w:b/>
                <w:lang w:val="lv-LV"/>
              </w:rPr>
              <w:t>Mazie eksāmeni</w:t>
            </w:r>
          </w:p>
        </w:tc>
        <w:tc>
          <w:tcPr>
            <w:tcW w:w="4907" w:type="dxa"/>
          </w:tcPr>
          <w:p w:rsidR="00742329" w:rsidRPr="00927F00" w:rsidRDefault="00742329" w:rsidP="009D452E">
            <w:pPr>
              <w:rPr>
                <w:sz w:val="16"/>
                <w:szCs w:val="16"/>
                <w:lang w:val="lv-LV"/>
              </w:rPr>
            </w:pPr>
            <w:r w:rsidRPr="00927F00">
              <w:rPr>
                <w:lang w:val="lv-LV"/>
              </w:rPr>
              <w:t>„Mazais ķīmijas eksāmens”. (12.klašu pilsētas skolu skolēni – ķīmijas eksāmena kārtotāji).</w:t>
            </w:r>
          </w:p>
        </w:tc>
        <w:tc>
          <w:tcPr>
            <w:tcW w:w="2569" w:type="dxa"/>
            <w:vAlign w:val="center"/>
          </w:tcPr>
          <w:p w:rsidR="00787C60" w:rsidRDefault="00742329" w:rsidP="00787C60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 xml:space="preserve">Rēzeknes 6. </w:t>
            </w:r>
            <w:r w:rsidR="00787C60">
              <w:rPr>
                <w:lang w:val="lv-LV"/>
              </w:rPr>
              <w:t>v</w:t>
            </w:r>
            <w:r w:rsidRPr="00927F00">
              <w:rPr>
                <w:lang w:val="lv-LV"/>
              </w:rPr>
              <w:t>sk</w:t>
            </w:r>
            <w:r w:rsidR="00787C60">
              <w:rPr>
                <w:lang w:val="lv-LV"/>
              </w:rPr>
              <w:t>.</w:t>
            </w:r>
          </w:p>
          <w:p w:rsidR="00742329" w:rsidRPr="00927F00" w:rsidRDefault="00742329" w:rsidP="00787C60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201</w:t>
            </w:r>
            <w:r w:rsidR="00787C60">
              <w:rPr>
                <w:lang w:val="lv-LV"/>
              </w:rPr>
              <w:t>6</w:t>
            </w:r>
            <w:r w:rsidRPr="00927F00">
              <w:rPr>
                <w:lang w:val="lv-LV"/>
              </w:rPr>
              <w:t>.</w:t>
            </w:r>
            <w:r w:rsidR="00787C60">
              <w:rPr>
                <w:lang w:val="lv-LV"/>
              </w:rPr>
              <w:t>aprīlis</w:t>
            </w:r>
          </w:p>
        </w:tc>
      </w:tr>
      <w:tr w:rsidR="00742329" w:rsidRPr="00927F00" w:rsidTr="001D46B8">
        <w:trPr>
          <w:trHeight w:val="675"/>
        </w:trPr>
        <w:tc>
          <w:tcPr>
            <w:tcW w:w="2244" w:type="dxa"/>
          </w:tcPr>
          <w:p w:rsidR="00742329" w:rsidRPr="00927F00" w:rsidRDefault="00742329" w:rsidP="00191FA8">
            <w:pPr>
              <w:jc w:val="both"/>
              <w:rPr>
                <w:color w:val="000000"/>
                <w:lang w:val="lv-LV" w:bidi="lo-LA"/>
              </w:rPr>
            </w:pPr>
            <w:r w:rsidRPr="00927F00">
              <w:rPr>
                <w:b/>
                <w:color w:val="000000"/>
                <w:lang w:val="lv-LV" w:bidi="lo-LA"/>
              </w:rPr>
              <w:t xml:space="preserve">Atklātās </w:t>
            </w:r>
            <w:r w:rsidRPr="00927F00">
              <w:rPr>
                <w:b/>
                <w:lang w:val="lv-LV"/>
              </w:rPr>
              <w:t xml:space="preserve">Latgales novada </w:t>
            </w:r>
            <w:r w:rsidRPr="00927F00">
              <w:rPr>
                <w:b/>
                <w:color w:val="000000"/>
                <w:lang w:val="lv-LV" w:bidi="lo-LA"/>
              </w:rPr>
              <w:t>olimpiādes</w:t>
            </w:r>
          </w:p>
        </w:tc>
        <w:tc>
          <w:tcPr>
            <w:tcW w:w="4907" w:type="dxa"/>
            <w:vAlign w:val="center"/>
          </w:tcPr>
          <w:p w:rsidR="00742329" w:rsidRPr="00927F00" w:rsidRDefault="00742329" w:rsidP="009D452E">
            <w:pPr>
              <w:pStyle w:val="Sarakstarindkopa"/>
              <w:ind w:left="0"/>
              <w:jc w:val="both"/>
              <w:rPr>
                <w:b/>
                <w:lang w:val="lv-LV"/>
              </w:rPr>
            </w:pPr>
            <w:r w:rsidRPr="00927F00">
              <w:rPr>
                <w:lang w:val="lv-LV"/>
              </w:rPr>
              <w:t>Atklātā Austrumlatvijas olimpiāde ķīmijā.</w:t>
            </w:r>
          </w:p>
        </w:tc>
        <w:tc>
          <w:tcPr>
            <w:tcW w:w="2569" w:type="dxa"/>
            <w:vAlign w:val="center"/>
          </w:tcPr>
          <w:p w:rsidR="00742329" w:rsidRPr="00927F00" w:rsidRDefault="00742329" w:rsidP="004F1645">
            <w:pPr>
              <w:rPr>
                <w:lang w:val="lv-LV"/>
              </w:rPr>
            </w:pPr>
            <w:r w:rsidRPr="00927F00">
              <w:rPr>
                <w:lang w:val="lv-LV"/>
              </w:rPr>
              <w:t>Rēzeknes Valsts 1. ģimnāzija</w:t>
            </w:r>
          </w:p>
          <w:p w:rsidR="00742329" w:rsidRPr="00927F00" w:rsidRDefault="00787C60" w:rsidP="00787C60">
            <w:pPr>
              <w:pStyle w:val="Sarakstarindkopa"/>
              <w:ind w:left="0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742329" w:rsidRPr="00927F00">
              <w:rPr>
                <w:lang w:val="lv-LV"/>
              </w:rPr>
              <w:t>8.04.201</w:t>
            </w:r>
            <w:r>
              <w:rPr>
                <w:lang w:val="lv-LV"/>
              </w:rPr>
              <w:t>6</w:t>
            </w:r>
            <w:bookmarkStart w:id="0" w:name="_GoBack"/>
            <w:bookmarkEnd w:id="0"/>
            <w:r w:rsidR="00742329" w:rsidRPr="00927F00">
              <w:rPr>
                <w:lang w:val="lv-LV"/>
              </w:rPr>
              <w:t>.</w:t>
            </w:r>
          </w:p>
        </w:tc>
      </w:tr>
      <w:tr w:rsidR="00607C9F" w:rsidRPr="00927F00" w:rsidTr="001D46B8">
        <w:trPr>
          <w:trHeight w:val="675"/>
        </w:trPr>
        <w:tc>
          <w:tcPr>
            <w:tcW w:w="2244" w:type="dxa"/>
          </w:tcPr>
          <w:p w:rsidR="00607C9F" w:rsidRPr="00927F00" w:rsidRDefault="00B067B9" w:rsidP="00B067B9">
            <w:pPr>
              <w:jc w:val="both"/>
              <w:rPr>
                <w:b/>
                <w:color w:val="000000"/>
                <w:lang w:val="lv-LV" w:bidi="lo-LA"/>
              </w:rPr>
            </w:pPr>
            <w:r w:rsidRPr="00927F00">
              <w:rPr>
                <w:b/>
                <w:color w:val="000000"/>
                <w:lang w:val="lv-LV" w:bidi="lo-LA"/>
              </w:rPr>
              <w:t>Atklātās olimpiādes</w:t>
            </w:r>
          </w:p>
        </w:tc>
        <w:tc>
          <w:tcPr>
            <w:tcW w:w="4907" w:type="dxa"/>
            <w:vAlign w:val="center"/>
          </w:tcPr>
          <w:p w:rsidR="00607C9F" w:rsidRPr="00927F00" w:rsidRDefault="00607C9F" w:rsidP="00607C9F">
            <w:pPr>
              <w:jc w:val="both"/>
              <w:rPr>
                <w:lang w:val="lv-LV"/>
              </w:rPr>
            </w:pPr>
            <w:r w:rsidRPr="00927F00">
              <w:rPr>
                <w:lang w:val="lv-LV"/>
              </w:rPr>
              <w:t>2. Atklāt</w:t>
            </w:r>
            <w:r w:rsidR="008E2128" w:rsidRPr="00927F00">
              <w:rPr>
                <w:lang w:val="lv-LV"/>
              </w:rPr>
              <w:t>ā</w:t>
            </w:r>
            <w:r w:rsidRPr="00927F00">
              <w:rPr>
                <w:lang w:val="lv-LV"/>
              </w:rPr>
              <w:t xml:space="preserve"> inženierzinātņu olimpiāde 9. klases skolēniem.</w:t>
            </w:r>
          </w:p>
          <w:p w:rsidR="00B067B9" w:rsidRPr="00927F00" w:rsidRDefault="00B067B9" w:rsidP="00B067B9">
            <w:pPr>
              <w:rPr>
                <w:lang w:val="lv-LV"/>
              </w:rPr>
            </w:pPr>
            <w:r w:rsidRPr="00927F00">
              <w:rPr>
                <w:lang w:val="lv-LV"/>
              </w:rPr>
              <w:t>Latvijas ķīmijas skolotāju asociācijas 2016.gada atklātā ķīmijas olimpiāde.</w:t>
            </w:r>
          </w:p>
        </w:tc>
        <w:tc>
          <w:tcPr>
            <w:tcW w:w="2569" w:type="dxa"/>
            <w:vAlign w:val="center"/>
          </w:tcPr>
          <w:p w:rsidR="00607C9F" w:rsidRPr="00927F00" w:rsidRDefault="00607C9F" w:rsidP="004F1645">
            <w:pPr>
              <w:rPr>
                <w:lang w:val="lv-LV"/>
              </w:rPr>
            </w:pPr>
            <w:r w:rsidRPr="00927F00">
              <w:rPr>
                <w:lang w:val="lv-LV"/>
              </w:rPr>
              <w:t>no 01.02.2016.</w:t>
            </w:r>
          </w:p>
          <w:p w:rsidR="00607C9F" w:rsidRPr="00927F00" w:rsidRDefault="00607C9F" w:rsidP="004F1645">
            <w:pPr>
              <w:rPr>
                <w:lang w:val="lv-LV"/>
              </w:rPr>
            </w:pPr>
            <w:r w:rsidRPr="00927F00">
              <w:rPr>
                <w:lang w:val="lv-LV"/>
              </w:rPr>
              <w:t xml:space="preserve"> līdz 27.02.2016.</w:t>
            </w:r>
          </w:p>
          <w:p w:rsidR="00B067B9" w:rsidRPr="00927F00" w:rsidRDefault="00B067B9" w:rsidP="004F1645">
            <w:pPr>
              <w:rPr>
                <w:lang w:val="lv-LV"/>
              </w:rPr>
            </w:pPr>
          </w:p>
          <w:p w:rsidR="00B067B9" w:rsidRPr="00927F00" w:rsidRDefault="00B067B9" w:rsidP="004F1645">
            <w:pPr>
              <w:rPr>
                <w:lang w:val="lv-LV"/>
              </w:rPr>
            </w:pPr>
          </w:p>
        </w:tc>
      </w:tr>
      <w:tr w:rsidR="00742329" w:rsidRPr="00927F00" w:rsidTr="001D46B8">
        <w:tc>
          <w:tcPr>
            <w:tcW w:w="2244" w:type="dxa"/>
          </w:tcPr>
          <w:p w:rsidR="00742329" w:rsidRPr="00927F00" w:rsidRDefault="00742329" w:rsidP="00191FA8">
            <w:pPr>
              <w:jc w:val="both"/>
              <w:rPr>
                <w:b/>
                <w:lang w:val="lv-LV"/>
              </w:rPr>
            </w:pPr>
            <w:r w:rsidRPr="00927F00">
              <w:rPr>
                <w:b/>
                <w:lang w:val="lv-LV"/>
              </w:rPr>
              <w:t>Zinātnisko darbu lasījumi</w:t>
            </w:r>
          </w:p>
          <w:p w:rsidR="00742329" w:rsidRPr="00927F00" w:rsidRDefault="00742329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907" w:type="dxa"/>
            <w:vAlign w:val="center"/>
          </w:tcPr>
          <w:p w:rsidR="00742329" w:rsidRPr="00927F00" w:rsidRDefault="00742329" w:rsidP="009D452E">
            <w:pPr>
              <w:suppressAutoHyphens w:val="0"/>
              <w:rPr>
                <w:lang w:val="lv-LV"/>
              </w:rPr>
            </w:pPr>
            <w:r w:rsidRPr="00927F00">
              <w:rPr>
                <w:lang w:val="lv-LV"/>
              </w:rPr>
              <w:t xml:space="preserve">Latgales reģiona vispārējās </w:t>
            </w:r>
            <w:r w:rsidRPr="00927F00">
              <w:rPr>
                <w:lang w:val="lv-LV"/>
              </w:rPr>
              <w:br/>
              <w:t>vidējās izglītības iestāžu skolēnu zinātniski pētniecisko darbu konkurss.</w:t>
            </w:r>
          </w:p>
        </w:tc>
        <w:tc>
          <w:tcPr>
            <w:tcW w:w="2569" w:type="dxa"/>
            <w:vAlign w:val="center"/>
          </w:tcPr>
          <w:p w:rsidR="00742329" w:rsidRPr="00927F00" w:rsidRDefault="00742329" w:rsidP="009D452E">
            <w:pPr>
              <w:jc w:val="center"/>
              <w:rPr>
                <w:lang w:val="lv-LV"/>
              </w:rPr>
            </w:pPr>
            <w:r w:rsidRPr="00927F00">
              <w:rPr>
                <w:lang w:val="lv-LV"/>
              </w:rPr>
              <w:t>Daugavpils Universitāte.</w:t>
            </w:r>
          </w:p>
          <w:p w:rsidR="00742329" w:rsidRPr="00927F00" w:rsidRDefault="00742329" w:rsidP="009D452E">
            <w:pPr>
              <w:jc w:val="center"/>
              <w:rPr>
                <w:lang w:val="lv-LV"/>
              </w:rPr>
            </w:pPr>
            <w:r w:rsidRPr="00927F00">
              <w:rPr>
                <w:lang w:val="lv-LV"/>
              </w:rPr>
              <w:t>Darbs jāiesūta līdz .02.2016.</w:t>
            </w:r>
          </w:p>
          <w:p w:rsidR="00742329" w:rsidRPr="00927F00" w:rsidRDefault="00742329" w:rsidP="00742329">
            <w:pPr>
              <w:jc w:val="center"/>
              <w:rPr>
                <w:lang w:val="lv-LV"/>
              </w:rPr>
            </w:pPr>
            <w:r w:rsidRPr="00927F00">
              <w:rPr>
                <w:lang w:val="lv-LV"/>
              </w:rPr>
              <w:t>Konference .2016.</w:t>
            </w:r>
          </w:p>
        </w:tc>
      </w:tr>
    </w:tbl>
    <w:p w:rsidR="00456438" w:rsidRPr="00927F00" w:rsidRDefault="00456438" w:rsidP="00191FA8">
      <w:pPr>
        <w:jc w:val="both"/>
        <w:rPr>
          <w:lang w:val="lv-LV"/>
        </w:rPr>
      </w:pPr>
    </w:p>
    <w:p w:rsidR="003A28AF" w:rsidRPr="00927F00" w:rsidRDefault="003A28AF" w:rsidP="00191FA8">
      <w:pPr>
        <w:jc w:val="both"/>
        <w:rPr>
          <w:lang w:val="lv-LV"/>
        </w:rPr>
      </w:pPr>
    </w:p>
    <w:p w:rsidR="003A28AF" w:rsidRPr="00927F00" w:rsidRDefault="003A28AF" w:rsidP="00191FA8">
      <w:pPr>
        <w:jc w:val="both"/>
        <w:rPr>
          <w:lang w:val="lv-LV"/>
        </w:rPr>
      </w:pPr>
    </w:p>
    <w:p w:rsidR="00456438" w:rsidRPr="00927F00" w:rsidRDefault="00456438" w:rsidP="00191FA8">
      <w:pPr>
        <w:jc w:val="both"/>
        <w:rPr>
          <w:lang w:val="lv-LV"/>
        </w:rPr>
      </w:pPr>
      <w:r w:rsidRPr="00927F00">
        <w:rPr>
          <w:lang w:val="lv-LV"/>
        </w:rPr>
        <w:t xml:space="preserve">MA vadītājs: </w:t>
      </w:r>
      <w:r w:rsidRPr="00927F00">
        <w:rPr>
          <w:lang w:val="lv-LV"/>
        </w:rPr>
        <w:tab/>
      </w:r>
      <w:r w:rsidRPr="00927F00">
        <w:rPr>
          <w:lang w:val="lv-LV"/>
        </w:rPr>
        <w:tab/>
      </w:r>
      <w:r w:rsidRPr="00927F00">
        <w:rPr>
          <w:lang w:val="lv-LV"/>
        </w:rPr>
        <w:tab/>
      </w:r>
      <w:r w:rsidRPr="00927F00">
        <w:rPr>
          <w:lang w:val="lv-LV"/>
        </w:rPr>
        <w:tab/>
      </w:r>
      <w:r w:rsidRPr="00927F00">
        <w:rPr>
          <w:lang w:val="lv-LV"/>
        </w:rPr>
        <w:tab/>
      </w:r>
      <w:r w:rsidRPr="00927F00">
        <w:rPr>
          <w:lang w:val="lv-LV"/>
        </w:rPr>
        <w:tab/>
      </w:r>
      <w:r w:rsidR="003A28AF" w:rsidRPr="00927F00">
        <w:rPr>
          <w:lang w:val="lv-LV"/>
        </w:rPr>
        <w:t xml:space="preserve">  </w:t>
      </w:r>
      <w:r w:rsidRPr="00927F00">
        <w:rPr>
          <w:lang w:val="lv-LV"/>
        </w:rPr>
        <w:tab/>
      </w:r>
      <w:r w:rsidR="003A28AF" w:rsidRPr="00927F00">
        <w:rPr>
          <w:lang w:val="lv-LV"/>
        </w:rPr>
        <w:t xml:space="preserve">        </w:t>
      </w:r>
      <w:proofErr w:type="spellStart"/>
      <w:r w:rsidR="003A28AF" w:rsidRPr="00927F00">
        <w:rPr>
          <w:lang w:val="lv-LV"/>
        </w:rPr>
        <w:t>Irina</w:t>
      </w:r>
      <w:proofErr w:type="spellEnd"/>
      <w:r w:rsidR="003A28AF" w:rsidRPr="00927F00">
        <w:rPr>
          <w:lang w:val="lv-LV"/>
        </w:rPr>
        <w:t xml:space="preserve"> </w:t>
      </w:r>
      <w:proofErr w:type="spellStart"/>
      <w:r w:rsidR="003A28AF" w:rsidRPr="00927F00">
        <w:rPr>
          <w:lang w:val="lv-LV"/>
        </w:rPr>
        <w:t>Matule</w:t>
      </w:r>
      <w:proofErr w:type="spellEnd"/>
      <w:r w:rsidR="000067C2" w:rsidRPr="00927F00">
        <w:rPr>
          <w:lang w:val="lv-LV"/>
        </w:rPr>
        <w:tab/>
      </w:r>
      <w:r w:rsidR="000067C2" w:rsidRPr="00927F00">
        <w:rPr>
          <w:lang w:val="lv-LV"/>
        </w:rPr>
        <w:tab/>
      </w:r>
      <w:r w:rsidR="000067C2" w:rsidRPr="00927F00">
        <w:rPr>
          <w:lang w:val="lv-LV"/>
        </w:rPr>
        <w:tab/>
      </w:r>
      <w:r w:rsidR="000067C2" w:rsidRPr="00927F00">
        <w:rPr>
          <w:lang w:val="lv-LV"/>
        </w:rPr>
        <w:tab/>
      </w:r>
      <w:r w:rsidR="000067C2" w:rsidRPr="00927F00">
        <w:rPr>
          <w:lang w:val="lv-LV"/>
        </w:rPr>
        <w:tab/>
      </w:r>
      <w:r w:rsidR="000067C2" w:rsidRPr="00927F00">
        <w:rPr>
          <w:lang w:val="lv-LV"/>
        </w:rPr>
        <w:tab/>
      </w:r>
      <w:r w:rsidR="000067C2" w:rsidRPr="00927F00">
        <w:rPr>
          <w:lang w:val="lv-LV"/>
        </w:rPr>
        <w:tab/>
      </w:r>
      <w:r w:rsidR="000067C2" w:rsidRPr="00927F00">
        <w:rPr>
          <w:lang w:val="lv-LV"/>
        </w:rPr>
        <w:tab/>
      </w:r>
      <w:r w:rsidR="000067C2" w:rsidRPr="00927F00">
        <w:rPr>
          <w:lang w:val="lv-LV"/>
        </w:rPr>
        <w:tab/>
      </w:r>
      <w:r w:rsidR="000067C2" w:rsidRPr="00927F00">
        <w:rPr>
          <w:lang w:val="lv-LV"/>
        </w:rPr>
        <w:tab/>
      </w:r>
      <w:r w:rsidR="00621DEB" w:rsidRPr="00927F00">
        <w:rPr>
          <w:lang w:val="lv-LV"/>
        </w:rPr>
        <w:tab/>
      </w:r>
      <w:r w:rsidR="00621DEB" w:rsidRPr="00927F00">
        <w:rPr>
          <w:lang w:val="lv-LV"/>
        </w:rPr>
        <w:tab/>
      </w:r>
      <w:r w:rsidR="00621DEB" w:rsidRPr="00927F00">
        <w:rPr>
          <w:lang w:val="lv-LV"/>
        </w:rPr>
        <w:tab/>
      </w:r>
    </w:p>
    <w:p w:rsidR="000067C2" w:rsidRPr="00927F00" w:rsidRDefault="006823C1" w:rsidP="00191FA8">
      <w:pPr>
        <w:jc w:val="both"/>
        <w:rPr>
          <w:lang w:val="lv-LV"/>
        </w:rPr>
      </w:pPr>
      <w:r w:rsidRPr="00927F00">
        <w:rPr>
          <w:lang w:val="lv-LV"/>
        </w:rPr>
        <w:t>15</w:t>
      </w:r>
      <w:r w:rsidR="000067C2" w:rsidRPr="00927F00">
        <w:rPr>
          <w:lang w:val="lv-LV"/>
        </w:rPr>
        <w:t>.</w:t>
      </w:r>
      <w:r w:rsidRPr="00927F00">
        <w:rPr>
          <w:lang w:val="lv-LV"/>
        </w:rPr>
        <w:t>10</w:t>
      </w:r>
      <w:r w:rsidR="000067C2" w:rsidRPr="00927F00">
        <w:rPr>
          <w:lang w:val="lv-LV"/>
        </w:rPr>
        <w:t>.201</w:t>
      </w:r>
      <w:r w:rsidR="00AE2BB8" w:rsidRPr="00927F00">
        <w:rPr>
          <w:lang w:val="lv-LV"/>
        </w:rPr>
        <w:t>6</w:t>
      </w:r>
      <w:r w:rsidR="000067C2" w:rsidRPr="00927F00">
        <w:rPr>
          <w:lang w:val="lv-LV"/>
        </w:rPr>
        <w:t xml:space="preserve">. </w:t>
      </w:r>
    </w:p>
    <w:sectPr w:rsidR="000067C2" w:rsidRPr="00927F00" w:rsidSect="00456438"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5E0126E"/>
    <w:multiLevelType w:val="hybridMultilevel"/>
    <w:tmpl w:val="8C3434A0"/>
    <w:lvl w:ilvl="0" w:tplc="C1100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1D4E5F"/>
    <w:multiLevelType w:val="hybridMultilevel"/>
    <w:tmpl w:val="DE5282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11A1C24"/>
    <w:multiLevelType w:val="hybridMultilevel"/>
    <w:tmpl w:val="5E58D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9F2114"/>
    <w:multiLevelType w:val="hybridMultilevel"/>
    <w:tmpl w:val="A752783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7"/>
  </w:num>
  <w:num w:numId="5">
    <w:abstractNumId w:val="13"/>
  </w:num>
  <w:num w:numId="6">
    <w:abstractNumId w:val="22"/>
  </w:num>
  <w:num w:numId="7">
    <w:abstractNumId w:val="16"/>
  </w:num>
  <w:num w:numId="8">
    <w:abstractNumId w:val="20"/>
  </w:num>
  <w:num w:numId="9">
    <w:abstractNumId w:val="19"/>
  </w:num>
  <w:num w:numId="10">
    <w:abstractNumId w:val="14"/>
  </w:num>
  <w:num w:numId="11">
    <w:abstractNumId w:val="9"/>
  </w:num>
  <w:num w:numId="12">
    <w:abstractNumId w:val="17"/>
  </w:num>
  <w:num w:numId="13">
    <w:abstractNumId w:val="8"/>
  </w:num>
  <w:num w:numId="14">
    <w:abstractNumId w:val="10"/>
  </w:num>
  <w:num w:numId="15">
    <w:abstractNumId w:val="18"/>
  </w:num>
  <w:num w:numId="1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7FC7"/>
    <w:rsid w:val="0006458D"/>
    <w:rsid w:val="0007471B"/>
    <w:rsid w:val="00091537"/>
    <w:rsid w:val="000A0F67"/>
    <w:rsid w:val="000A40BB"/>
    <w:rsid w:val="000C5B25"/>
    <w:rsid w:val="000F5020"/>
    <w:rsid w:val="00102468"/>
    <w:rsid w:val="00107F60"/>
    <w:rsid w:val="0012778F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D46B8"/>
    <w:rsid w:val="001E132B"/>
    <w:rsid w:val="00212BA5"/>
    <w:rsid w:val="0021497B"/>
    <w:rsid w:val="00214EA8"/>
    <w:rsid w:val="00235DD3"/>
    <w:rsid w:val="00245300"/>
    <w:rsid w:val="002457F6"/>
    <w:rsid w:val="0025571C"/>
    <w:rsid w:val="00263722"/>
    <w:rsid w:val="00270A7D"/>
    <w:rsid w:val="00280113"/>
    <w:rsid w:val="00292001"/>
    <w:rsid w:val="002974C8"/>
    <w:rsid w:val="002E3CB3"/>
    <w:rsid w:val="002F2311"/>
    <w:rsid w:val="002F2F66"/>
    <w:rsid w:val="0031418B"/>
    <w:rsid w:val="0031751A"/>
    <w:rsid w:val="00334AB7"/>
    <w:rsid w:val="003429E5"/>
    <w:rsid w:val="003515FD"/>
    <w:rsid w:val="003700AE"/>
    <w:rsid w:val="00376AF9"/>
    <w:rsid w:val="003A28AF"/>
    <w:rsid w:val="003B1CD7"/>
    <w:rsid w:val="003B4327"/>
    <w:rsid w:val="003B6034"/>
    <w:rsid w:val="003C3454"/>
    <w:rsid w:val="003D4351"/>
    <w:rsid w:val="003D5973"/>
    <w:rsid w:val="003F1B79"/>
    <w:rsid w:val="003F6955"/>
    <w:rsid w:val="004008AE"/>
    <w:rsid w:val="00401F0E"/>
    <w:rsid w:val="00411C0D"/>
    <w:rsid w:val="00412049"/>
    <w:rsid w:val="00414B8D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D4772"/>
    <w:rsid w:val="004E145D"/>
    <w:rsid w:val="004F1645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B00AB"/>
    <w:rsid w:val="005B6AC2"/>
    <w:rsid w:val="005C74DD"/>
    <w:rsid w:val="005D27A4"/>
    <w:rsid w:val="005D3208"/>
    <w:rsid w:val="005D3456"/>
    <w:rsid w:val="00601784"/>
    <w:rsid w:val="006061A3"/>
    <w:rsid w:val="00607C9F"/>
    <w:rsid w:val="0061555F"/>
    <w:rsid w:val="00621DEB"/>
    <w:rsid w:val="0062214F"/>
    <w:rsid w:val="00660D1C"/>
    <w:rsid w:val="00681B2B"/>
    <w:rsid w:val="006823C1"/>
    <w:rsid w:val="00691E71"/>
    <w:rsid w:val="006B2880"/>
    <w:rsid w:val="006B2A82"/>
    <w:rsid w:val="006C19BD"/>
    <w:rsid w:val="006C35A2"/>
    <w:rsid w:val="006C362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42329"/>
    <w:rsid w:val="00753BC9"/>
    <w:rsid w:val="00757A2D"/>
    <w:rsid w:val="00765C3B"/>
    <w:rsid w:val="00771B8D"/>
    <w:rsid w:val="00787C60"/>
    <w:rsid w:val="007919BD"/>
    <w:rsid w:val="00791B22"/>
    <w:rsid w:val="007C18B6"/>
    <w:rsid w:val="007C3A7E"/>
    <w:rsid w:val="007E0B44"/>
    <w:rsid w:val="00800587"/>
    <w:rsid w:val="008056BB"/>
    <w:rsid w:val="00806028"/>
    <w:rsid w:val="0083492B"/>
    <w:rsid w:val="00855728"/>
    <w:rsid w:val="00884635"/>
    <w:rsid w:val="008972B9"/>
    <w:rsid w:val="008B04D6"/>
    <w:rsid w:val="008D06D6"/>
    <w:rsid w:val="008D54FF"/>
    <w:rsid w:val="008D5B7A"/>
    <w:rsid w:val="008E2128"/>
    <w:rsid w:val="009215CD"/>
    <w:rsid w:val="00927F00"/>
    <w:rsid w:val="0093288A"/>
    <w:rsid w:val="009453BF"/>
    <w:rsid w:val="00951C3E"/>
    <w:rsid w:val="00955392"/>
    <w:rsid w:val="00956EB6"/>
    <w:rsid w:val="00973AE1"/>
    <w:rsid w:val="00975A12"/>
    <w:rsid w:val="009B3E12"/>
    <w:rsid w:val="009B631E"/>
    <w:rsid w:val="00A01D05"/>
    <w:rsid w:val="00A03A4F"/>
    <w:rsid w:val="00A12857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2BB8"/>
    <w:rsid w:val="00AE4C0E"/>
    <w:rsid w:val="00AE75CE"/>
    <w:rsid w:val="00B04600"/>
    <w:rsid w:val="00B067B9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F7FFD"/>
    <w:rsid w:val="00C12B8B"/>
    <w:rsid w:val="00C255A8"/>
    <w:rsid w:val="00C53C38"/>
    <w:rsid w:val="00C61CBB"/>
    <w:rsid w:val="00C669A0"/>
    <w:rsid w:val="00C846F2"/>
    <w:rsid w:val="00CA58DD"/>
    <w:rsid w:val="00CC6820"/>
    <w:rsid w:val="00CE2269"/>
    <w:rsid w:val="00CF5166"/>
    <w:rsid w:val="00CF7C6F"/>
    <w:rsid w:val="00D22034"/>
    <w:rsid w:val="00D22934"/>
    <w:rsid w:val="00D22B5B"/>
    <w:rsid w:val="00D263AC"/>
    <w:rsid w:val="00D3523E"/>
    <w:rsid w:val="00D634E8"/>
    <w:rsid w:val="00D727BA"/>
    <w:rsid w:val="00D973A8"/>
    <w:rsid w:val="00DB4623"/>
    <w:rsid w:val="00DC3FE1"/>
    <w:rsid w:val="00DE53E0"/>
    <w:rsid w:val="00DE56E6"/>
    <w:rsid w:val="00E058AF"/>
    <w:rsid w:val="00E162CB"/>
    <w:rsid w:val="00E31A99"/>
    <w:rsid w:val="00E32FBD"/>
    <w:rsid w:val="00E43434"/>
    <w:rsid w:val="00E449EB"/>
    <w:rsid w:val="00E45269"/>
    <w:rsid w:val="00E5699D"/>
    <w:rsid w:val="00E76EDD"/>
    <w:rsid w:val="00E77B57"/>
    <w:rsid w:val="00E82D5D"/>
    <w:rsid w:val="00E92A2C"/>
    <w:rsid w:val="00EA24C7"/>
    <w:rsid w:val="00EA2D64"/>
    <w:rsid w:val="00EC3940"/>
    <w:rsid w:val="00ED61E2"/>
    <w:rsid w:val="00EE6D0D"/>
    <w:rsid w:val="00F050AD"/>
    <w:rsid w:val="00F11029"/>
    <w:rsid w:val="00F138A0"/>
    <w:rsid w:val="00F21A5E"/>
    <w:rsid w:val="00F41854"/>
    <w:rsid w:val="00F875F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F6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styleId="Izteiksmgs">
    <w:name w:val="Strong"/>
    <w:basedOn w:val="Noklusjumarindkopasfonts"/>
    <w:uiPriority w:val="22"/>
    <w:qFormat/>
    <w:rsid w:val="004F1645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F69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F6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styleId="Izteiksmgs">
    <w:name w:val="Strong"/>
    <w:basedOn w:val="Noklusjumarindkopasfonts"/>
    <w:uiPriority w:val="22"/>
    <w:qFormat/>
    <w:rsid w:val="004F1645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F69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mijas-sk.lv/index.php/konkursi/item/772-2015-10-06-konkurss-ja-es-butu-kimik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2014-09-11T10:03:00Z</cp:lastPrinted>
  <dcterms:created xsi:type="dcterms:W3CDTF">2015-10-26T07:27:00Z</dcterms:created>
  <dcterms:modified xsi:type="dcterms:W3CDTF">2015-10-26T07:27:00Z</dcterms:modified>
</cp:coreProperties>
</file>